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A09" w:rsidRDefault="005C35F2" w:rsidP="006D1A09">
      <w:pPr>
        <w:widowControl/>
        <w:spacing w:before="120" w:after="100" w:afterAutospacing="1"/>
        <w:jc w:val="center"/>
        <w:rPr>
          <w:rFonts w:ascii="宋体" w:eastAsia="宋体" w:hAnsi="宋体" w:cs="宋体"/>
          <w:kern w:val="0"/>
          <w:sz w:val="36"/>
          <w:szCs w:val="21"/>
        </w:rPr>
      </w:pPr>
      <w:r>
        <w:rPr>
          <w:rFonts w:ascii="宋体" w:eastAsia="宋体" w:hAnsi="宋体" w:cs="宋体" w:hint="eastAsia"/>
          <w:kern w:val="0"/>
          <w:sz w:val="36"/>
          <w:szCs w:val="21"/>
        </w:rPr>
        <w:t>头戴式手术灯</w:t>
      </w:r>
      <w:r w:rsidR="006D1A09" w:rsidRPr="00700086">
        <w:rPr>
          <w:rFonts w:ascii="宋体" w:eastAsia="宋体" w:hAnsi="宋体" w:cs="宋体" w:hint="eastAsia"/>
          <w:kern w:val="0"/>
          <w:sz w:val="36"/>
          <w:szCs w:val="21"/>
        </w:rPr>
        <w:t>性能要求参考</w:t>
      </w:r>
    </w:p>
    <w:p w:rsidR="006D1A09" w:rsidRPr="005C35F2" w:rsidRDefault="006D1A09" w:rsidP="007F3131">
      <w:pPr>
        <w:widowControl/>
        <w:spacing w:before="120" w:line="360" w:lineRule="auto"/>
        <w:jc w:val="left"/>
        <w:rPr>
          <w:rFonts w:ascii="宋体" w:eastAsia="宋体" w:hAnsi="宋体" w:cs="宋体"/>
          <w:kern w:val="0"/>
          <w:sz w:val="24"/>
          <w:szCs w:val="21"/>
        </w:rPr>
      </w:pPr>
      <w:r w:rsidRPr="005C35F2">
        <w:rPr>
          <w:rFonts w:ascii="宋体" w:eastAsia="宋体" w:hAnsi="宋体" w:cs="宋体" w:hint="eastAsia"/>
          <w:kern w:val="0"/>
          <w:sz w:val="24"/>
          <w:szCs w:val="21"/>
        </w:rPr>
        <w:t>设备基本技术参数基本要求：</w:t>
      </w:r>
    </w:p>
    <w:p w:rsidR="005C35F2" w:rsidRPr="005C35F2" w:rsidRDefault="005C35F2" w:rsidP="007F3131">
      <w:pPr>
        <w:widowControl/>
        <w:spacing w:before="120" w:line="360" w:lineRule="auto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kern w:val="0"/>
          <w:sz w:val="24"/>
          <w:szCs w:val="21"/>
        </w:rPr>
        <w:t>一、</w:t>
      </w:r>
      <w:r w:rsidRPr="005C35F2">
        <w:rPr>
          <w:rFonts w:ascii="宋体" w:eastAsia="宋体" w:hAnsi="宋体" w:cs="宋体"/>
          <w:kern w:val="0"/>
          <w:sz w:val="24"/>
          <w:szCs w:val="21"/>
        </w:rPr>
        <w:t>光学要求</w:t>
      </w:r>
      <w:r>
        <w:rPr>
          <w:rFonts w:ascii="宋体" w:eastAsia="宋体" w:hAnsi="宋体" w:cs="宋体" w:hint="eastAsia"/>
          <w:kern w:val="0"/>
          <w:sz w:val="24"/>
          <w:szCs w:val="21"/>
        </w:rPr>
        <w:t>：</w:t>
      </w:r>
    </w:p>
    <w:p w:rsidR="005C35F2" w:rsidRPr="005C35F2" w:rsidRDefault="005C35F2" w:rsidP="007F3131">
      <w:pPr>
        <w:pStyle w:val="a4"/>
        <w:widowControl/>
        <w:numPr>
          <w:ilvl w:val="0"/>
          <w:numId w:val="16"/>
        </w:numPr>
        <w:spacing w:before="120"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1"/>
        </w:rPr>
      </w:pPr>
      <w:r w:rsidRPr="005C35F2">
        <w:rPr>
          <w:rFonts w:ascii="宋体" w:eastAsia="宋体" w:hAnsi="宋体" w:cs="宋体"/>
          <w:kern w:val="0"/>
          <w:sz w:val="24"/>
          <w:szCs w:val="21"/>
        </w:rPr>
        <w:t>照度</w:t>
      </w:r>
      <w:r w:rsidRPr="005C35F2">
        <w:rPr>
          <w:rFonts w:ascii="宋体" w:eastAsia="宋体" w:hAnsi="宋体" w:cs="宋体" w:hint="eastAsia"/>
          <w:kern w:val="0"/>
          <w:sz w:val="24"/>
          <w:szCs w:val="21"/>
        </w:rPr>
        <w:t>：</w:t>
      </w:r>
      <w:r w:rsidRPr="005C35F2">
        <w:rPr>
          <w:rFonts w:ascii="宋体" w:eastAsia="宋体" w:hAnsi="宋体" w:cs="宋体" w:hint="eastAsia"/>
          <w:kern w:val="0"/>
          <w:sz w:val="24"/>
          <w:szCs w:val="21"/>
        </w:rPr>
        <w:t>应规定</w:t>
      </w:r>
      <w:proofErr w:type="gramStart"/>
      <w:r w:rsidRPr="005C35F2">
        <w:rPr>
          <w:rFonts w:ascii="宋体" w:eastAsia="宋体" w:hAnsi="宋体" w:cs="宋体" w:hint="eastAsia"/>
          <w:kern w:val="0"/>
          <w:sz w:val="24"/>
          <w:szCs w:val="21"/>
        </w:rPr>
        <w:t>距出光口</w:t>
      </w:r>
      <w:proofErr w:type="gramEnd"/>
      <w:r w:rsidRPr="005C35F2">
        <w:rPr>
          <w:rFonts w:ascii="宋体" w:eastAsia="宋体" w:hAnsi="宋体" w:cs="宋体" w:hint="eastAsia"/>
          <w:kern w:val="0"/>
          <w:sz w:val="24"/>
          <w:szCs w:val="21"/>
        </w:rPr>
        <w:t>指定距离处的照度</w:t>
      </w:r>
      <w:r w:rsidRPr="005C35F2">
        <w:rPr>
          <w:rFonts w:ascii="宋体" w:eastAsia="宋体" w:hAnsi="宋体" w:cs="宋体"/>
          <w:kern w:val="0"/>
          <w:sz w:val="24"/>
          <w:szCs w:val="21"/>
        </w:rPr>
        <w:t>,允差为士20%。</w:t>
      </w:r>
    </w:p>
    <w:p w:rsidR="006D1A09" w:rsidRPr="005C35F2" w:rsidRDefault="005C35F2" w:rsidP="007F3131">
      <w:pPr>
        <w:pStyle w:val="a4"/>
        <w:widowControl/>
        <w:numPr>
          <w:ilvl w:val="0"/>
          <w:numId w:val="16"/>
        </w:numPr>
        <w:spacing w:before="120"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1"/>
        </w:rPr>
      </w:pPr>
      <w:r w:rsidRPr="005C35F2">
        <w:rPr>
          <w:rFonts w:ascii="宋体" w:eastAsia="宋体" w:hAnsi="宋体" w:cs="宋体"/>
          <w:kern w:val="0"/>
          <w:sz w:val="24"/>
          <w:szCs w:val="21"/>
        </w:rPr>
        <w:t>光斑直径</w:t>
      </w:r>
      <w:r w:rsidRPr="005C35F2">
        <w:rPr>
          <w:rFonts w:ascii="宋体" w:eastAsia="宋体" w:hAnsi="宋体" w:cs="宋体" w:hint="eastAsia"/>
          <w:kern w:val="0"/>
          <w:sz w:val="24"/>
          <w:szCs w:val="21"/>
        </w:rPr>
        <w:t>：</w:t>
      </w:r>
      <w:r w:rsidRPr="005C35F2">
        <w:rPr>
          <w:rFonts w:ascii="宋体" w:eastAsia="宋体" w:hAnsi="宋体" w:cs="宋体" w:hint="eastAsia"/>
          <w:kern w:val="0"/>
          <w:sz w:val="24"/>
          <w:szCs w:val="21"/>
        </w:rPr>
        <w:t>应规定</w:t>
      </w:r>
      <w:proofErr w:type="gramStart"/>
      <w:r w:rsidRPr="005C35F2">
        <w:rPr>
          <w:rFonts w:ascii="宋体" w:eastAsia="宋体" w:hAnsi="宋体" w:cs="宋体" w:hint="eastAsia"/>
          <w:kern w:val="0"/>
          <w:sz w:val="24"/>
          <w:szCs w:val="21"/>
        </w:rPr>
        <w:t>距出光口</w:t>
      </w:r>
      <w:proofErr w:type="gramEnd"/>
      <w:r w:rsidRPr="005C35F2">
        <w:rPr>
          <w:rFonts w:ascii="宋体" w:eastAsia="宋体" w:hAnsi="宋体" w:cs="宋体" w:hint="eastAsia"/>
          <w:kern w:val="0"/>
          <w:sz w:val="24"/>
          <w:szCs w:val="21"/>
        </w:rPr>
        <w:t>指定距离处的光斑直径</w:t>
      </w:r>
      <w:r w:rsidRPr="005C35F2">
        <w:rPr>
          <w:rFonts w:ascii="宋体" w:eastAsia="宋体" w:hAnsi="宋体" w:cs="宋体"/>
          <w:kern w:val="0"/>
          <w:sz w:val="24"/>
          <w:szCs w:val="21"/>
        </w:rPr>
        <w:t>,允差为士10%</w:t>
      </w:r>
    </w:p>
    <w:p w:rsidR="005C35F2" w:rsidRPr="005C35F2" w:rsidRDefault="005C35F2" w:rsidP="007F3131">
      <w:pPr>
        <w:pStyle w:val="a4"/>
        <w:widowControl/>
        <w:numPr>
          <w:ilvl w:val="0"/>
          <w:numId w:val="16"/>
        </w:numPr>
        <w:spacing w:before="120"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1"/>
        </w:rPr>
      </w:pPr>
      <w:r w:rsidRPr="005C35F2">
        <w:rPr>
          <w:rFonts w:ascii="宋体" w:eastAsia="宋体" w:hAnsi="宋体" w:cs="宋体"/>
          <w:kern w:val="0"/>
          <w:sz w:val="24"/>
          <w:szCs w:val="21"/>
        </w:rPr>
        <w:t>显色指数</w:t>
      </w:r>
      <w:r w:rsidRPr="005C35F2">
        <w:rPr>
          <w:rFonts w:ascii="宋体" w:eastAsia="宋体" w:hAnsi="宋体" w:cs="宋体" w:hint="eastAsia"/>
          <w:kern w:val="0"/>
          <w:sz w:val="24"/>
          <w:szCs w:val="21"/>
        </w:rPr>
        <w:t>：</w:t>
      </w:r>
      <w:r w:rsidRPr="005C35F2">
        <w:rPr>
          <w:rFonts w:ascii="宋体" w:eastAsia="宋体" w:hAnsi="宋体" w:cs="宋体" w:hint="eastAsia"/>
          <w:kern w:val="0"/>
          <w:sz w:val="24"/>
          <w:szCs w:val="21"/>
        </w:rPr>
        <w:t>出射光的显色指数应≥</w:t>
      </w:r>
      <w:r w:rsidRPr="005C35F2">
        <w:rPr>
          <w:rFonts w:ascii="宋体" w:eastAsia="宋体" w:hAnsi="宋体" w:cs="宋体"/>
          <w:kern w:val="0"/>
          <w:sz w:val="24"/>
          <w:szCs w:val="21"/>
        </w:rPr>
        <w:t>85。</w:t>
      </w:r>
      <w:bookmarkStart w:id="0" w:name="_GoBack"/>
      <w:bookmarkEnd w:id="0"/>
    </w:p>
    <w:p w:rsidR="005C35F2" w:rsidRPr="005C35F2" w:rsidRDefault="005C35F2" w:rsidP="007F3131">
      <w:pPr>
        <w:pStyle w:val="a4"/>
        <w:widowControl/>
        <w:numPr>
          <w:ilvl w:val="0"/>
          <w:numId w:val="16"/>
        </w:numPr>
        <w:spacing w:before="120"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1"/>
        </w:rPr>
      </w:pPr>
      <w:r w:rsidRPr="005C35F2">
        <w:rPr>
          <w:rFonts w:ascii="宋体" w:eastAsia="宋体" w:hAnsi="宋体" w:cs="宋体"/>
          <w:kern w:val="0"/>
          <w:sz w:val="24"/>
          <w:szCs w:val="21"/>
        </w:rPr>
        <w:t>色温</w:t>
      </w:r>
      <w:r w:rsidRPr="005C35F2">
        <w:rPr>
          <w:rFonts w:ascii="宋体" w:eastAsia="宋体" w:hAnsi="宋体" w:cs="宋体" w:hint="eastAsia"/>
          <w:kern w:val="0"/>
          <w:sz w:val="24"/>
          <w:szCs w:val="21"/>
        </w:rPr>
        <w:t>：</w:t>
      </w:r>
      <w:r w:rsidRPr="005C35F2">
        <w:rPr>
          <w:rFonts w:ascii="宋体" w:eastAsia="宋体" w:hAnsi="宋体" w:cs="宋体" w:hint="eastAsia"/>
          <w:kern w:val="0"/>
          <w:sz w:val="24"/>
          <w:szCs w:val="21"/>
        </w:rPr>
        <w:t>出射光的色温应在</w:t>
      </w:r>
      <w:r w:rsidRPr="005C35F2">
        <w:rPr>
          <w:rFonts w:ascii="宋体" w:eastAsia="宋体" w:hAnsi="宋体" w:cs="宋体"/>
          <w:kern w:val="0"/>
          <w:sz w:val="24"/>
          <w:szCs w:val="21"/>
        </w:rPr>
        <w:t>3000 K~6 700 K之间。</w:t>
      </w:r>
    </w:p>
    <w:p w:rsidR="005C35F2" w:rsidRPr="005C35F2" w:rsidRDefault="005C35F2" w:rsidP="007F3131">
      <w:pPr>
        <w:pStyle w:val="a4"/>
        <w:widowControl/>
        <w:numPr>
          <w:ilvl w:val="0"/>
          <w:numId w:val="16"/>
        </w:numPr>
        <w:spacing w:before="120"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1"/>
        </w:rPr>
      </w:pPr>
      <w:r w:rsidRPr="005C35F2">
        <w:rPr>
          <w:rFonts w:ascii="宋体" w:eastAsia="宋体" w:hAnsi="宋体" w:cs="宋体"/>
          <w:kern w:val="0"/>
          <w:sz w:val="24"/>
          <w:szCs w:val="21"/>
        </w:rPr>
        <w:t>头带调节范围(若适用</w:t>
      </w:r>
      <w:r w:rsidRPr="005C35F2">
        <w:rPr>
          <w:rFonts w:ascii="宋体" w:eastAsia="宋体" w:hAnsi="宋体" w:cs="宋体"/>
          <w:kern w:val="0"/>
          <w:sz w:val="24"/>
          <w:szCs w:val="21"/>
        </w:rPr>
        <w:t>)</w:t>
      </w:r>
      <w:r w:rsidRPr="005C35F2">
        <w:rPr>
          <w:rFonts w:ascii="宋体" w:eastAsia="宋体" w:hAnsi="宋体" w:cs="宋体" w:hint="eastAsia"/>
          <w:kern w:val="0"/>
          <w:sz w:val="24"/>
          <w:szCs w:val="21"/>
        </w:rPr>
        <w:t>：</w:t>
      </w:r>
      <w:r w:rsidRPr="005C35F2">
        <w:rPr>
          <w:rFonts w:ascii="宋体" w:eastAsia="宋体" w:hAnsi="宋体" w:cs="宋体" w:hint="eastAsia"/>
          <w:kern w:val="0"/>
          <w:sz w:val="24"/>
          <w:szCs w:val="21"/>
        </w:rPr>
        <w:t>头带调节范围应不小于</w:t>
      </w:r>
      <w:r w:rsidRPr="005C35F2">
        <w:rPr>
          <w:rFonts w:ascii="宋体" w:eastAsia="宋体" w:hAnsi="宋体" w:cs="宋体"/>
          <w:kern w:val="0"/>
          <w:sz w:val="24"/>
          <w:szCs w:val="21"/>
        </w:rPr>
        <w:t>520mm~640 mm.</w:t>
      </w:r>
    </w:p>
    <w:p w:rsidR="005C35F2" w:rsidRPr="005C35F2" w:rsidRDefault="005C35F2" w:rsidP="007F3131">
      <w:pPr>
        <w:pStyle w:val="a4"/>
        <w:widowControl/>
        <w:numPr>
          <w:ilvl w:val="0"/>
          <w:numId w:val="16"/>
        </w:numPr>
        <w:spacing w:before="120"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1"/>
        </w:rPr>
      </w:pPr>
      <w:r w:rsidRPr="005C35F2">
        <w:rPr>
          <w:rFonts w:ascii="宋体" w:eastAsia="宋体" w:hAnsi="宋体" w:cs="宋体"/>
          <w:kern w:val="0"/>
          <w:sz w:val="24"/>
          <w:szCs w:val="21"/>
        </w:rPr>
        <w:t>亮度调节功能</w:t>
      </w:r>
      <w:r w:rsidRPr="005C35F2">
        <w:rPr>
          <w:rFonts w:ascii="宋体" w:eastAsia="宋体" w:hAnsi="宋体" w:cs="宋体" w:hint="eastAsia"/>
          <w:kern w:val="0"/>
          <w:sz w:val="24"/>
          <w:szCs w:val="21"/>
        </w:rPr>
        <w:t>：</w:t>
      </w:r>
      <w:r w:rsidRPr="005C35F2">
        <w:rPr>
          <w:rFonts w:ascii="宋体" w:eastAsia="宋体" w:hAnsi="宋体" w:cs="宋体" w:hint="eastAsia"/>
          <w:kern w:val="0"/>
          <w:sz w:val="24"/>
          <w:szCs w:val="21"/>
        </w:rPr>
        <w:t>光输出应至少可在最大值的</w:t>
      </w:r>
      <w:r w:rsidRPr="005C35F2">
        <w:rPr>
          <w:rFonts w:ascii="宋体" w:eastAsia="宋体" w:hAnsi="宋体" w:cs="宋体"/>
          <w:kern w:val="0"/>
          <w:sz w:val="24"/>
          <w:szCs w:val="21"/>
        </w:rPr>
        <w:t>10%至最大值之间调节,并应给出对应最大光强的相对光强比例或强</w:t>
      </w:r>
      <w:r w:rsidRPr="005C35F2">
        <w:rPr>
          <w:rFonts w:ascii="宋体" w:eastAsia="宋体" w:hAnsi="宋体" w:cs="宋体" w:hint="eastAsia"/>
          <w:kern w:val="0"/>
          <w:sz w:val="24"/>
          <w:szCs w:val="21"/>
        </w:rPr>
        <w:t>弱变化方向的指示。</w:t>
      </w:r>
    </w:p>
    <w:p w:rsidR="005C35F2" w:rsidRPr="005C35F2" w:rsidRDefault="005C35F2" w:rsidP="007F3131">
      <w:pPr>
        <w:widowControl/>
        <w:spacing w:before="120" w:line="360" w:lineRule="auto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kern w:val="0"/>
          <w:sz w:val="24"/>
          <w:szCs w:val="21"/>
        </w:rPr>
        <w:t>二、</w:t>
      </w:r>
      <w:r w:rsidRPr="005C35F2">
        <w:rPr>
          <w:rFonts w:ascii="宋体" w:eastAsia="宋体" w:hAnsi="宋体" w:cs="宋体"/>
          <w:kern w:val="0"/>
          <w:sz w:val="24"/>
          <w:szCs w:val="21"/>
        </w:rPr>
        <w:t>光辐射安全</w:t>
      </w:r>
      <w:r>
        <w:rPr>
          <w:rFonts w:ascii="宋体" w:eastAsia="宋体" w:hAnsi="宋体" w:cs="宋体" w:hint="eastAsia"/>
          <w:kern w:val="0"/>
          <w:sz w:val="24"/>
          <w:szCs w:val="21"/>
        </w:rPr>
        <w:t>：</w:t>
      </w:r>
    </w:p>
    <w:p w:rsidR="005C35F2" w:rsidRPr="007F3131" w:rsidRDefault="005C35F2" w:rsidP="007F3131">
      <w:pPr>
        <w:pStyle w:val="a4"/>
        <w:widowControl/>
        <w:numPr>
          <w:ilvl w:val="0"/>
          <w:numId w:val="19"/>
        </w:numPr>
        <w:spacing w:before="120"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1"/>
        </w:rPr>
      </w:pPr>
      <w:r w:rsidRPr="007F3131">
        <w:rPr>
          <w:rFonts w:ascii="宋体" w:eastAsia="宋体" w:hAnsi="宋体" w:cs="宋体" w:hint="eastAsia"/>
          <w:kern w:val="0"/>
          <w:sz w:val="24"/>
          <w:szCs w:val="21"/>
        </w:rPr>
        <w:t>用于眼科的</w:t>
      </w:r>
      <w:proofErr w:type="gramStart"/>
      <w:r w:rsidRPr="007F3131">
        <w:rPr>
          <w:rFonts w:ascii="宋体" w:eastAsia="宋体" w:hAnsi="宋体" w:cs="宋体" w:hint="eastAsia"/>
          <w:kern w:val="0"/>
          <w:sz w:val="24"/>
          <w:szCs w:val="21"/>
        </w:rPr>
        <w:t>医用额戴式</w:t>
      </w:r>
      <w:proofErr w:type="gramEnd"/>
      <w:r w:rsidRPr="007F3131">
        <w:rPr>
          <w:rFonts w:ascii="宋体" w:eastAsia="宋体" w:hAnsi="宋体" w:cs="宋体" w:hint="eastAsia"/>
          <w:kern w:val="0"/>
          <w:sz w:val="24"/>
          <w:szCs w:val="21"/>
        </w:rPr>
        <w:t>照明灯</w:t>
      </w:r>
      <w:r w:rsidRPr="007F3131">
        <w:rPr>
          <w:rFonts w:ascii="宋体" w:eastAsia="宋体" w:hAnsi="宋体" w:cs="宋体"/>
          <w:kern w:val="0"/>
          <w:sz w:val="24"/>
          <w:szCs w:val="21"/>
        </w:rPr>
        <w:t>,其光辐射安全应符合ISO 15004-2:2007的要求。</w:t>
      </w:r>
    </w:p>
    <w:p w:rsidR="005C35F2" w:rsidRPr="007F3131" w:rsidRDefault="005C35F2" w:rsidP="007F3131">
      <w:pPr>
        <w:pStyle w:val="a4"/>
        <w:widowControl/>
        <w:numPr>
          <w:ilvl w:val="0"/>
          <w:numId w:val="19"/>
        </w:numPr>
        <w:spacing w:before="120"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1"/>
        </w:rPr>
      </w:pPr>
      <w:r w:rsidRPr="007F3131">
        <w:rPr>
          <w:rFonts w:ascii="宋体" w:eastAsia="宋体" w:hAnsi="宋体" w:cs="宋体" w:hint="eastAsia"/>
          <w:kern w:val="0"/>
          <w:sz w:val="24"/>
          <w:szCs w:val="21"/>
        </w:rPr>
        <w:t>用于其他科的</w:t>
      </w:r>
      <w:proofErr w:type="gramStart"/>
      <w:r w:rsidRPr="007F3131">
        <w:rPr>
          <w:rFonts w:ascii="宋体" w:eastAsia="宋体" w:hAnsi="宋体" w:cs="宋体" w:hint="eastAsia"/>
          <w:kern w:val="0"/>
          <w:sz w:val="24"/>
          <w:szCs w:val="21"/>
        </w:rPr>
        <w:t>医用额戴式</w:t>
      </w:r>
      <w:proofErr w:type="gramEnd"/>
      <w:r w:rsidRPr="007F3131">
        <w:rPr>
          <w:rFonts w:ascii="宋体" w:eastAsia="宋体" w:hAnsi="宋体" w:cs="宋体" w:hint="eastAsia"/>
          <w:kern w:val="0"/>
          <w:sz w:val="24"/>
          <w:szCs w:val="21"/>
        </w:rPr>
        <w:t>照明灯</w:t>
      </w:r>
      <w:r w:rsidRPr="007F3131">
        <w:rPr>
          <w:rFonts w:ascii="宋体" w:eastAsia="宋体" w:hAnsi="宋体" w:cs="宋体"/>
          <w:kern w:val="0"/>
          <w:sz w:val="24"/>
          <w:szCs w:val="21"/>
        </w:rPr>
        <w:t>,其光辐射安全应符合GB/T 20145-2006的要求。</w:t>
      </w:r>
    </w:p>
    <w:p w:rsidR="005C35F2" w:rsidRPr="005C35F2" w:rsidRDefault="005C35F2" w:rsidP="007F3131">
      <w:pPr>
        <w:widowControl/>
        <w:spacing w:before="120" w:line="360" w:lineRule="auto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kern w:val="0"/>
          <w:sz w:val="24"/>
          <w:szCs w:val="21"/>
        </w:rPr>
        <w:t>三、</w:t>
      </w:r>
      <w:r w:rsidRPr="005C35F2">
        <w:rPr>
          <w:rFonts w:ascii="宋体" w:eastAsia="宋体" w:hAnsi="宋体" w:cs="宋体"/>
          <w:kern w:val="0"/>
          <w:sz w:val="24"/>
          <w:szCs w:val="21"/>
        </w:rPr>
        <w:t>电气安全</w:t>
      </w:r>
      <w:r w:rsidRPr="005C35F2">
        <w:rPr>
          <w:rFonts w:ascii="宋体" w:eastAsia="宋体" w:hAnsi="宋体" w:cs="宋体" w:hint="eastAsia"/>
          <w:kern w:val="0"/>
          <w:sz w:val="24"/>
          <w:szCs w:val="21"/>
        </w:rPr>
        <w:t>：</w:t>
      </w:r>
      <w:r w:rsidRPr="005C35F2">
        <w:rPr>
          <w:rFonts w:ascii="宋体" w:eastAsia="宋体" w:hAnsi="宋体" w:cs="宋体" w:hint="eastAsia"/>
          <w:kern w:val="0"/>
          <w:sz w:val="24"/>
          <w:szCs w:val="21"/>
        </w:rPr>
        <w:t>应符合</w:t>
      </w:r>
      <w:r w:rsidRPr="005C35F2">
        <w:rPr>
          <w:rFonts w:ascii="宋体" w:eastAsia="宋体" w:hAnsi="宋体" w:cs="宋体"/>
          <w:kern w:val="0"/>
          <w:sz w:val="24"/>
          <w:szCs w:val="21"/>
        </w:rPr>
        <w:t>GB9706.1的要求。</w:t>
      </w:r>
    </w:p>
    <w:p w:rsidR="005C35F2" w:rsidRPr="005C35F2" w:rsidRDefault="005C35F2" w:rsidP="005C35F2">
      <w:pPr>
        <w:pStyle w:val="a4"/>
        <w:widowControl/>
        <w:spacing w:before="120"/>
        <w:ind w:left="420" w:firstLineChars="0" w:firstLine="0"/>
        <w:jc w:val="left"/>
        <w:rPr>
          <w:rFonts w:ascii="宋体" w:eastAsia="宋体" w:hAnsi="宋体" w:cs="宋体" w:hint="eastAsia"/>
          <w:kern w:val="0"/>
          <w:sz w:val="24"/>
          <w:szCs w:val="21"/>
        </w:rPr>
      </w:pPr>
    </w:p>
    <w:sectPr w:rsidR="005C35F2" w:rsidRPr="005C35F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FA3" w:rsidRDefault="00DF2FA3" w:rsidP="0039030A">
      <w:r>
        <w:separator/>
      </w:r>
    </w:p>
  </w:endnote>
  <w:endnote w:type="continuationSeparator" w:id="0">
    <w:p w:rsidR="00DF2FA3" w:rsidRDefault="00DF2FA3" w:rsidP="0039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269867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32298" w:rsidRDefault="00A32298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313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313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32298" w:rsidRDefault="00A3229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FA3" w:rsidRDefault="00DF2FA3" w:rsidP="0039030A">
      <w:r>
        <w:separator/>
      </w:r>
    </w:p>
  </w:footnote>
  <w:footnote w:type="continuationSeparator" w:id="0">
    <w:p w:rsidR="00DF2FA3" w:rsidRDefault="00DF2FA3" w:rsidP="00390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08E"/>
    <w:multiLevelType w:val="hybridMultilevel"/>
    <w:tmpl w:val="0874BD46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1566BC3"/>
    <w:multiLevelType w:val="hybridMultilevel"/>
    <w:tmpl w:val="867E19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8C23A4D"/>
    <w:multiLevelType w:val="hybridMultilevel"/>
    <w:tmpl w:val="A2CAAE32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0BFE4CBD"/>
    <w:multiLevelType w:val="multilevel"/>
    <w:tmpl w:val="4E72E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630442"/>
    <w:multiLevelType w:val="hybridMultilevel"/>
    <w:tmpl w:val="B7246C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E763D69"/>
    <w:multiLevelType w:val="hybridMultilevel"/>
    <w:tmpl w:val="52445BA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0047AD0"/>
    <w:multiLevelType w:val="hybridMultilevel"/>
    <w:tmpl w:val="BF3C06B0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7" w15:restartNumberingAfterBreak="0">
    <w:nsid w:val="37601576"/>
    <w:multiLevelType w:val="multilevel"/>
    <w:tmpl w:val="29DE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610BEA"/>
    <w:multiLevelType w:val="hybridMultilevel"/>
    <w:tmpl w:val="867E19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58D7A4C"/>
    <w:multiLevelType w:val="hybridMultilevel"/>
    <w:tmpl w:val="11600A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D601611"/>
    <w:multiLevelType w:val="multilevel"/>
    <w:tmpl w:val="91669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94F8C"/>
    <w:multiLevelType w:val="multilevel"/>
    <w:tmpl w:val="F2B25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9A0B36"/>
    <w:multiLevelType w:val="multilevel"/>
    <w:tmpl w:val="7CCC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FF0F90"/>
    <w:multiLevelType w:val="multilevel"/>
    <w:tmpl w:val="70304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CC0953"/>
    <w:multiLevelType w:val="hybridMultilevel"/>
    <w:tmpl w:val="F08CD1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57E3D27"/>
    <w:multiLevelType w:val="hybridMultilevel"/>
    <w:tmpl w:val="8E606D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4F142AAE">
      <w:start w:val="1"/>
      <w:numFmt w:val="lowerLetter"/>
      <w:lvlText w:val="%2)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75CF4DF4"/>
    <w:multiLevelType w:val="hybridMultilevel"/>
    <w:tmpl w:val="8E606D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4F142AAE">
      <w:start w:val="1"/>
      <w:numFmt w:val="lowerLetter"/>
      <w:lvlText w:val="%2)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7A887A1B"/>
    <w:multiLevelType w:val="hybridMultilevel"/>
    <w:tmpl w:val="52C24EB4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7BC91D34"/>
    <w:multiLevelType w:val="multilevel"/>
    <w:tmpl w:val="332EC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1"/>
  </w:num>
  <w:num w:numId="3">
    <w:abstractNumId w:val="10"/>
  </w:num>
  <w:num w:numId="4">
    <w:abstractNumId w:val="3"/>
  </w:num>
  <w:num w:numId="5">
    <w:abstractNumId w:val="13"/>
  </w:num>
  <w:num w:numId="6">
    <w:abstractNumId w:val="0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  <w:num w:numId="11">
    <w:abstractNumId w:val="7"/>
  </w:num>
  <w:num w:numId="12">
    <w:abstractNumId w:val="8"/>
  </w:num>
  <w:num w:numId="13">
    <w:abstractNumId w:val="14"/>
  </w:num>
  <w:num w:numId="14">
    <w:abstractNumId w:val="12"/>
  </w:num>
  <w:num w:numId="15">
    <w:abstractNumId w:val="1"/>
  </w:num>
  <w:num w:numId="16">
    <w:abstractNumId w:val="15"/>
  </w:num>
  <w:num w:numId="17">
    <w:abstractNumId w:val="16"/>
  </w:num>
  <w:num w:numId="18">
    <w:abstractNumId w:val="1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73"/>
    <w:rsid w:val="000169E7"/>
    <w:rsid w:val="00055A24"/>
    <w:rsid w:val="001E36EA"/>
    <w:rsid w:val="001F2F05"/>
    <w:rsid w:val="00222C8C"/>
    <w:rsid w:val="00365E7C"/>
    <w:rsid w:val="003668A1"/>
    <w:rsid w:val="0039030A"/>
    <w:rsid w:val="00393D5B"/>
    <w:rsid w:val="004211E2"/>
    <w:rsid w:val="00430046"/>
    <w:rsid w:val="0046777C"/>
    <w:rsid w:val="00471891"/>
    <w:rsid w:val="0047222B"/>
    <w:rsid w:val="004761E2"/>
    <w:rsid w:val="004C299F"/>
    <w:rsid w:val="004F49FD"/>
    <w:rsid w:val="005927D2"/>
    <w:rsid w:val="005C35F2"/>
    <w:rsid w:val="005F2E6A"/>
    <w:rsid w:val="00607DCB"/>
    <w:rsid w:val="006770C4"/>
    <w:rsid w:val="006D1A09"/>
    <w:rsid w:val="007F3131"/>
    <w:rsid w:val="00847EA3"/>
    <w:rsid w:val="00917811"/>
    <w:rsid w:val="00924363"/>
    <w:rsid w:val="00A13848"/>
    <w:rsid w:val="00A25531"/>
    <w:rsid w:val="00A32298"/>
    <w:rsid w:val="00AF6E73"/>
    <w:rsid w:val="00B21C78"/>
    <w:rsid w:val="00BB0962"/>
    <w:rsid w:val="00BE6F9F"/>
    <w:rsid w:val="00C37B10"/>
    <w:rsid w:val="00C83E51"/>
    <w:rsid w:val="00C93B73"/>
    <w:rsid w:val="00DE5BAC"/>
    <w:rsid w:val="00DF2FA3"/>
    <w:rsid w:val="00EF013C"/>
    <w:rsid w:val="00F7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DF29C4"/>
  <w15:chartTrackingRefBased/>
  <w15:docId w15:val="{B02945EF-99B1-4CAE-976A-2686CC97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4211E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4211E2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4211E2"/>
    <w:rPr>
      <w:b/>
      <w:bCs/>
    </w:rPr>
  </w:style>
  <w:style w:type="paragraph" w:styleId="a4">
    <w:name w:val="List Paragraph"/>
    <w:basedOn w:val="a"/>
    <w:uiPriority w:val="34"/>
    <w:qFormat/>
    <w:rsid w:val="004211E2"/>
    <w:pPr>
      <w:ind w:firstLineChars="200" w:firstLine="420"/>
    </w:pPr>
  </w:style>
  <w:style w:type="character" w:customStyle="1" w:styleId="refcontentcircle">
    <w:name w:val="ref_content_circle"/>
    <w:basedOn w:val="a0"/>
    <w:rsid w:val="001E36EA"/>
  </w:style>
  <w:style w:type="paragraph" w:styleId="a5">
    <w:name w:val="header"/>
    <w:basedOn w:val="a"/>
    <w:link w:val="a6"/>
    <w:uiPriority w:val="99"/>
    <w:unhideWhenUsed/>
    <w:rsid w:val="00390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9030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90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9030A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A3229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322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88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2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2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85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3342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142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657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68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59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328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653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7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0521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0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2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1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775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77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6460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959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905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093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337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287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936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77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244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560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064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700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986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773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808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3829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142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026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3743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974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528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030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0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7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2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53</Words>
  <Characters>306</Characters>
  <Application>Microsoft Office Word</Application>
  <DocSecurity>0</DocSecurity>
  <Lines>2</Lines>
  <Paragraphs>1</Paragraphs>
  <ScaleCrop>false</ScaleCrop>
  <Company>Organization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28</cp:revision>
  <cp:lastPrinted>2025-01-10T02:41:00Z</cp:lastPrinted>
  <dcterms:created xsi:type="dcterms:W3CDTF">2025-01-07T03:33:00Z</dcterms:created>
  <dcterms:modified xsi:type="dcterms:W3CDTF">2025-01-14T08:23:00Z</dcterms:modified>
</cp:coreProperties>
</file>