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B8294">
      <w:pPr>
        <w:pStyle w:val="6"/>
        <w:tabs>
          <w:tab w:val="left" w:pos="8280"/>
        </w:tabs>
        <w:spacing w:line="360" w:lineRule="auto"/>
        <w:outlineLvl w:val="9"/>
        <w:rPr>
          <w:rFonts w:ascii="仿宋_GB2312" w:hAnsi="宋体" w:eastAsia="仿宋_GB2312"/>
          <w:sz w:val="52"/>
          <w:szCs w:val="52"/>
        </w:rPr>
      </w:pPr>
    </w:p>
    <w:p w14:paraId="69CE109A">
      <w:pPr>
        <w:pStyle w:val="6"/>
        <w:tabs>
          <w:tab w:val="left" w:pos="8280"/>
        </w:tabs>
        <w:spacing w:line="360" w:lineRule="auto"/>
        <w:outlineLvl w:val="9"/>
        <w:rPr>
          <w:rFonts w:ascii="仿宋_GB2312" w:hAnsi="宋体" w:eastAsia="仿宋_GB2312"/>
          <w:sz w:val="52"/>
          <w:szCs w:val="52"/>
        </w:rPr>
      </w:pPr>
    </w:p>
    <w:p w14:paraId="7FDBD8D9">
      <w:pPr>
        <w:pStyle w:val="6"/>
        <w:tabs>
          <w:tab w:val="left" w:pos="8280"/>
        </w:tabs>
        <w:spacing w:line="360" w:lineRule="auto"/>
        <w:outlineLvl w:val="0"/>
        <w:rPr>
          <w:rFonts w:hAnsi="宋体" w:cs="宋体"/>
          <w:szCs w:val="72"/>
        </w:rPr>
      </w:pPr>
      <w:bookmarkStart w:id="0" w:name="_Toc7844"/>
      <w:r>
        <w:rPr>
          <w:rFonts w:hint="eastAsia" w:hAnsi="宋体" w:cs="宋体"/>
          <w:szCs w:val="72"/>
        </w:rPr>
        <w:t>竞价文件</w:t>
      </w:r>
      <w:bookmarkEnd w:id="0"/>
    </w:p>
    <w:p w14:paraId="7B7B77A3">
      <w:pPr>
        <w:tabs>
          <w:tab w:val="left" w:pos="8280"/>
        </w:tabs>
        <w:spacing w:line="360" w:lineRule="auto"/>
        <w:rPr>
          <w:rFonts w:ascii="仿宋_GB2312" w:hAnsi="宋体" w:eastAsia="仿宋_GB2312"/>
          <w:sz w:val="28"/>
        </w:rPr>
      </w:pPr>
    </w:p>
    <w:p w14:paraId="6CA4A26D">
      <w:pPr>
        <w:tabs>
          <w:tab w:val="left" w:pos="8280"/>
        </w:tabs>
        <w:spacing w:line="360" w:lineRule="auto"/>
        <w:rPr>
          <w:rFonts w:ascii="仿宋_GB2312" w:eastAsia="仿宋_GB2312"/>
          <w:b/>
          <w:color w:val="000000"/>
          <w:sz w:val="32"/>
          <w:szCs w:val="32"/>
          <w:lang w:val="zh-CN"/>
        </w:rPr>
      </w:pPr>
    </w:p>
    <w:p w14:paraId="2B3C963A">
      <w:pPr>
        <w:tabs>
          <w:tab w:val="left" w:pos="8280"/>
        </w:tabs>
        <w:spacing w:line="360" w:lineRule="auto"/>
        <w:outlineLvl w:val="0"/>
        <w:rPr>
          <w:rFonts w:ascii="宋体" w:hAnsi="宋体" w:eastAsia="宋体" w:cs="宋体"/>
          <w:b/>
          <w:sz w:val="32"/>
          <w:szCs w:val="32"/>
          <w:u w:val="single"/>
          <w:lang w:val="zh-CN"/>
        </w:rPr>
      </w:pPr>
      <w:bookmarkStart w:id="1" w:name="_Toc31435"/>
      <w:r>
        <w:rPr>
          <w:rFonts w:hint="eastAsia" w:ascii="宋体" w:hAnsi="宋体" w:eastAsia="宋体" w:cs="宋体"/>
          <w:b/>
          <w:sz w:val="32"/>
          <w:szCs w:val="32"/>
          <w:lang w:val="zh-CN"/>
        </w:rPr>
        <w:t>项目名称：</w:t>
      </w:r>
      <w:r>
        <w:rPr>
          <w:rFonts w:hint="eastAsia" w:ascii="宋体" w:hAnsi="宋体" w:eastAsia="宋体" w:cs="宋体"/>
          <w:b/>
          <w:sz w:val="32"/>
          <w:szCs w:val="32"/>
          <w:u w:val="single"/>
          <w:lang w:val="zh-CN"/>
        </w:rPr>
        <w:t>万宁市中医院广告宣传制作及安装服务项目</w:t>
      </w:r>
      <w:bookmarkEnd w:id="1"/>
    </w:p>
    <w:p w14:paraId="0848EBB3">
      <w:pPr>
        <w:tabs>
          <w:tab w:val="left" w:pos="8280"/>
        </w:tabs>
        <w:spacing w:line="360" w:lineRule="auto"/>
        <w:jc w:val="center"/>
        <w:rPr>
          <w:rFonts w:ascii="仿宋_GB2312" w:hAnsi="宋体" w:eastAsia="仿宋_GB2312"/>
          <w:b/>
          <w:sz w:val="28"/>
        </w:rPr>
      </w:pPr>
    </w:p>
    <w:p w14:paraId="6B99BC7A">
      <w:pPr>
        <w:tabs>
          <w:tab w:val="left" w:pos="8280"/>
        </w:tabs>
        <w:spacing w:line="360" w:lineRule="auto"/>
        <w:jc w:val="center"/>
        <w:rPr>
          <w:rFonts w:ascii="仿宋_GB2312" w:hAnsi="宋体" w:eastAsia="仿宋_GB2312"/>
          <w:b/>
          <w:sz w:val="28"/>
        </w:rPr>
      </w:pPr>
    </w:p>
    <w:p w14:paraId="057B9E2F">
      <w:pPr>
        <w:tabs>
          <w:tab w:val="left" w:pos="8280"/>
        </w:tabs>
        <w:spacing w:line="360" w:lineRule="auto"/>
        <w:jc w:val="center"/>
        <w:rPr>
          <w:rFonts w:ascii="仿宋_GB2312" w:hAnsi="宋体" w:eastAsia="仿宋_GB2312"/>
          <w:b/>
          <w:sz w:val="28"/>
        </w:rPr>
      </w:pPr>
    </w:p>
    <w:p w14:paraId="15D4072B">
      <w:pPr>
        <w:tabs>
          <w:tab w:val="left" w:pos="8280"/>
        </w:tabs>
        <w:spacing w:line="360" w:lineRule="auto"/>
        <w:jc w:val="center"/>
        <w:rPr>
          <w:rFonts w:ascii="仿宋_GB2312" w:hAnsi="宋体" w:eastAsia="仿宋_GB2312"/>
          <w:b/>
          <w:sz w:val="28"/>
        </w:rPr>
      </w:pPr>
    </w:p>
    <w:p w14:paraId="3D73D480">
      <w:pPr>
        <w:tabs>
          <w:tab w:val="left" w:pos="8280"/>
        </w:tabs>
        <w:spacing w:line="360" w:lineRule="auto"/>
        <w:jc w:val="center"/>
        <w:rPr>
          <w:rFonts w:ascii="仿宋_GB2312" w:hAnsi="宋体" w:eastAsia="仿宋_GB2312"/>
          <w:b/>
          <w:sz w:val="28"/>
        </w:rPr>
      </w:pPr>
    </w:p>
    <w:p w14:paraId="197246FC">
      <w:pPr>
        <w:tabs>
          <w:tab w:val="left" w:pos="8280"/>
        </w:tabs>
        <w:spacing w:line="360" w:lineRule="auto"/>
        <w:jc w:val="center"/>
        <w:rPr>
          <w:rFonts w:ascii="仿宋_GB2312" w:hAnsi="宋体" w:eastAsia="仿宋_GB2312"/>
          <w:b/>
          <w:sz w:val="28"/>
        </w:rPr>
      </w:pPr>
    </w:p>
    <w:p w14:paraId="50A3AA49">
      <w:pPr>
        <w:tabs>
          <w:tab w:val="left" w:pos="8280"/>
        </w:tabs>
        <w:spacing w:line="360" w:lineRule="auto"/>
        <w:jc w:val="center"/>
        <w:rPr>
          <w:rFonts w:ascii="仿宋_GB2312" w:hAnsi="宋体" w:eastAsia="仿宋_GB2312"/>
          <w:b/>
          <w:sz w:val="28"/>
        </w:rPr>
      </w:pPr>
    </w:p>
    <w:p w14:paraId="5CF114F2">
      <w:pPr>
        <w:tabs>
          <w:tab w:val="left" w:pos="8280"/>
        </w:tabs>
        <w:spacing w:line="360" w:lineRule="auto"/>
        <w:jc w:val="center"/>
        <w:rPr>
          <w:rFonts w:ascii="仿宋_GB2312" w:hAnsi="宋体" w:eastAsia="仿宋_GB2312"/>
          <w:b/>
          <w:sz w:val="28"/>
        </w:rPr>
      </w:pPr>
    </w:p>
    <w:p w14:paraId="35B039BE">
      <w:pPr>
        <w:tabs>
          <w:tab w:val="left" w:pos="8280"/>
        </w:tabs>
        <w:spacing w:line="360" w:lineRule="auto"/>
        <w:jc w:val="center"/>
        <w:rPr>
          <w:rFonts w:ascii="仿宋_GB2312" w:hAnsi="宋体" w:eastAsia="仿宋_GB2312"/>
          <w:b/>
          <w:sz w:val="28"/>
        </w:rPr>
      </w:pPr>
    </w:p>
    <w:p w14:paraId="680842C1">
      <w:pPr>
        <w:tabs>
          <w:tab w:val="left" w:pos="8280"/>
        </w:tabs>
        <w:spacing w:line="360" w:lineRule="auto"/>
        <w:jc w:val="center"/>
        <w:rPr>
          <w:rFonts w:ascii="仿宋_GB2312" w:hAnsi="宋体" w:eastAsia="仿宋_GB2312"/>
          <w:b/>
          <w:sz w:val="28"/>
        </w:rPr>
      </w:pPr>
    </w:p>
    <w:p w14:paraId="433A3A06">
      <w:pPr>
        <w:pStyle w:val="8"/>
        <w:tabs>
          <w:tab w:val="left" w:pos="8280"/>
        </w:tabs>
        <w:spacing w:line="360" w:lineRule="auto"/>
        <w:outlineLvl w:val="9"/>
        <w:rPr>
          <w:rFonts w:hint="default" w:ascii="仿宋_GB2312" w:hAnsi="宋体" w:eastAsia="仿宋_GB2312"/>
          <w:b/>
          <w:sz w:val="28"/>
          <w:szCs w:val="28"/>
        </w:rPr>
      </w:pPr>
    </w:p>
    <w:p w14:paraId="57664F16">
      <w:pPr>
        <w:pStyle w:val="8"/>
        <w:tabs>
          <w:tab w:val="left" w:pos="8280"/>
        </w:tabs>
        <w:spacing w:line="360" w:lineRule="auto"/>
        <w:ind w:firstLine="2891" w:firstLineChars="900"/>
        <w:outlineLvl w:val="0"/>
        <w:rPr>
          <w:rFonts w:hint="eastAsia" w:ascii="宋体" w:hAnsi="宋体" w:eastAsia="宋体" w:cs="宋体"/>
          <w:b/>
          <w:sz w:val="32"/>
          <w:szCs w:val="32"/>
          <w:lang w:eastAsia="zh-CN"/>
        </w:rPr>
      </w:pPr>
      <w:bookmarkStart w:id="2" w:name="_Toc24160"/>
      <w:r>
        <w:rPr>
          <w:rFonts w:ascii="宋体" w:hAnsi="宋体" w:eastAsia="宋体" w:cs="宋体"/>
          <w:b/>
          <w:sz w:val="32"/>
          <w:szCs w:val="32"/>
        </w:rPr>
        <w:t>万宁市</w:t>
      </w:r>
      <w:r>
        <w:rPr>
          <w:rFonts w:hint="eastAsia" w:ascii="宋体" w:hAnsi="宋体" w:eastAsia="宋体" w:cs="宋体"/>
          <w:b/>
          <w:sz w:val="32"/>
          <w:szCs w:val="32"/>
          <w:lang w:val="en-US" w:eastAsia="zh-CN"/>
        </w:rPr>
        <w:t>中</w:t>
      </w:r>
      <w:r>
        <w:rPr>
          <w:rFonts w:ascii="宋体" w:hAnsi="宋体" w:eastAsia="宋体" w:cs="宋体"/>
          <w:b/>
          <w:sz w:val="32"/>
          <w:szCs w:val="32"/>
        </w:rPr>
        <w:t>医院</w:t>
      </w:r>
      <w:bookmarkEnd w:id="2"/>
      <w:r>
        <w:rPr>
          <w:rFonts w:hint="eastAsia" w:ascii="宋体" w:hAnsi="宋体" w:eastAsia="宋体" w:cs="宋体"/>
          <w:b/>
          <w:sz w:val="32"/>
          <w:szCs w:val="32"/>
          <w:lang w:val="en-US" w:eastAsia="zh-CN"/>
        </w:rPr>
        <w:t>党政办</w:t>
      </w:r>
    </w:p>
    <w:p w14:paraId="3510CC65">
      <w:pPr>
        <w:pStyle w:val="8"/>
        <w:tabs>
          <w:tab w:val="left" w:pos="8280"/>
        </w:tabs>
        <w:spacing w:line="360" w:lineRule="auto"/>
        <w:ind w:firstLine="3534" w:firstLineChars="1100"/>
        <w:outlineLvl w:val="0"/>
        <w:rPr>
          <w:rFonts w:hint="default" w:ascii="宋体" w:hAnsi="宋体" w:eastAsia="宋体" w:cs="宋体"/>
          <w:b/>
          <w:sz w:val="32"/>
          <w:szCs w:val="32"/>
        </w:rPr>
        <w:sectPr>
          <w:footerReference r:id="rId3" w:type="default"/>
          <w:footerReference r:id="rId4" w:type="even"/>
          <w:pgSz w:w="11907" w:h="16840"/>
          <w:pgMar w:top="1440" w:right="1800" w:bottom="1440" w:left="1800" w:header="851" w:footer="992" w:gutter="0"/>
          <w:cols w:space="425" w:num="1"/>
          <w:docGrid w:linePitch="312" w:charSpace="0"/>
        </w:sectPr>
      </w:pPr>
      <w:bookmarkStart w:id="3" w:name="_Toc21986"/>
      <w:r>
        <w:rPr>
          <w:rFonts w:ascii="宋体" w:hAnsi="宋体" w:eastAsia="宋体" w:cs="宋体"/>
          <w:b/>
          <w:sz w:val="32"/>
          <w:szCs w:val="32"/>
        </w:rPr>
        <w:t>202</w:t>
      </w:r>
      <w:r>
        <w:rPr>
          <w:rFonts w:hint="eastAsia" w:ascii="宋体" w:hAnsi="宋体" w:eastAsia="宋体" w:cs="宋体"/>
          <w:b/>
          <w:sz w:val="32"/>
          <w:szCs w:val="32"/>
          <w:lang w:val="en-US" w:eastAsia="zh-CN"/>
        </w:rPr>
        <w:t>6</w:t>
      </w:r>
      <w:r>
        <w:rPr>
          <w:rFonts w:ascii="宋体" w:hAnsi="宋体" w:eastAsia="宋体" w:cs="宋体"/>
          <w:b/>
          <w:sz w:val="32"/>
          <w:szCs w:val="32"/>
        </w:rPr>
        <w:t>年</w:t>
      </w:r>
      <w:r>
        <w:rPr>
          <w:rFonts w:hint="eastAsia" w:ascii="宋体" w:hAnsi="宋体" w:eastAsia="宋体" w:cs="宋体"/>
          <w:b/>
          <w:sz w:val="32"/>
          <w:szCs w:val="32"/>
          <w:lang w:val="en-US" w:eastAsia="zh-CN"/>
        </w:rPr>
        <w:t>1</w:t>
      </w:r>
      <w:r>
        <w:rPr>
          <w:rFonts w:ascii="宋体" w:hAnsi="宋体" w:eastAsia="宋体" w:cs="宋体"/>
          <w:b/>
          <w:sz w:val="32"/>
          <w:szCs w:val="32"/>
        </w:rPr>
        <w:t>月</w:t>
      </w:r>
      <w:bookmarkEnd w:id="3"/>
    </w:p>
    <w:p w14:paraId="0B7C914D">
      <w:pPr>
        <w:tabs>
          <w:tab w:val="left" w:pos="8280"/>
        </w:tabs>
        <w:spacing w:line="360" w:lineRule="auto"/>
        <w:jc w:val="center"/>
        <w:rPr>
          <w:rFonts w:ascii="仿宋_GB2312" w:hAnsi="宋体" w:eastAsia="仿宋_GB2312"/>
          <w:sz w:val="32"/>
          <w:szCs w:val="32"/>
        </w:rPr>
      </w:pPr>
    </w:p>
    <w:p w14:paraId="4520BF5F">
      <w:pPr>
        <w:tabs>
          <w:tab w:val="left" w:pos="8280"/>
        </w:tabs>
        <w:spacing w:line="360" w:lineRule="auto"/>
        <w:jc w:val="center"/>
        <w:rPr>
          <w:rFonts w:ascii="仿宋_GB2312" w:hAnsi="宋体" w:eastAsia="仿宋_GB2312"/>
          <w:sz w:val="32"/>
          <w:szCs w:val="32"/>
        </w:rPr>
      </w:pPr>
    </w:p>
    <w:sdt>
      <w:sdtPr>
        <w:rPr>
          <w:rFonts w:ascii="宋体" w:hAnsi="宋体" w:eastAsia="宋体" w:cstheme="minorBidi"/>
          <w:kern w:val="2"/>
          <w:sz w:val="21"/>
          <w:szCs w:val="22"/>
          <w:lang w:val="en-US" w:eastAsia="zh-CN" w:bidi="ar-SA"/>
        </w:rPr>
        <w:id w:val="147478891"/>
        <w15:color w:val="DBDBDB"/>
        <w:docPartObj>
          <w:docPartGallery w:val="Table of Contents"/>
          <w:docPartUnique/>
        </w:docPartObj>
      </w:sdtPr>
      <w:sdtEndPr>
        <w:rPr>
          <w:rFonts w:ascii="仿宋_GB2312" w:hAnsi="宋体" w:eastAsia="仿宋_GB2312" w:cstheme="minorBidi"/>
          <w:kern w:val="2"/>
          <w:sz w:val="21"/>
          <w:szCs w:val="28"/>
          <w:lang w:val="en-US" w:eastAsia="zh-CN" w:bidi="ar-SA"/>
        </w:rPr>
      </w:sdtEndPr>
      <w:sdtContent>
        <w:p w14:paraId="4781E933">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14:paraId="0D28AD5B">
          <w:pPr>
            <w:pStyle w:val="27"/>
            <w:tabs>
              <w:tab w:val="right" w:leader="dot" w:pos="9639"/>
            </w:tabs>
            <w:rPr>
              <w:sz w:val="32"/>
              <w:szCs w:val="32"/>
            </w:rPr>
          </w:pPr>
          <w:r>
            <w:rPr>
              <w:rFonts w:ascii="仿宋_GB2312" w:hAnsi="宋体" w:eastAsia="仿宋_GB2312"/>
              <w:sz w:val="48"/>
              <w:szCs w:val="48"/>
            </w:rPr>
            <w:fldChar w:fldCharType="begin"/>
          </w:r>
          <w:r>
            <w:rPr>
              <w:rFonts w:ascii="仿宋_GB2312" w:hAnsi="宋体" w:eastAsia="仿宋_GB2312"/>
              <w:sz w:val="48"/>
              <w:szCs w:val="48"/>
            </w:rPr>
            <w:instrText xml:space="preserve">TOC \o "1-1" \h \u </w:instrText>
          </w:r>
          <w:r>
            <w:rPr>
              <w:rFonts w:ascii="仿宋_GB2312" w:hAnsi="宋体" w:eastAsia="仿宋_GB2312"/>
              <w:sz w:val="48"/>
              <w:szCs w:val="48"/>
            </w:rPr>
            <w:fldChar w:fldCharType="separate"/>
          </w:r>
        </w:p>
        <w:p w14:paraId="0A4769BD">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_Toc24990 </w:instrText>
          </w:r>
          <w:r>
            <w:rPr>
              <w:rFonts w:ascii="仿宋_GB2312" w:hAnsi="宋体" w:eastAsia="仿宋_GB2312"/>
              <w:sz w:val="32"/>
              <w:szCs w:val="48"/>
            </w:rPr>
            <w:fldChar w:fldCharType="separate"/>
          </w:r>
          <w:r>
            <w:rPr>
              <w:rFonts w:hint="eastAsia" w:ascii="仿宋_GB2312" w:hAnsi="宋体" w:eastAsia="仿宋_GB2312"/>
              <w:sz w:val="32"/>
              <w:szCs w:val="72"/>
            </w:rPr>
            <w:t>目  录</w:t>
          </w:r>
          <w:r>
            <w:rPr>
              <w:sz w:val="32"/>
              <w:szCs w:val="32"/>
            </w:rPr>
            <w:tab/>
          </w:r>
          <w:r>
            <w:rPr>
              <w:sz w:val="32"/>
              <w:szCs w:val="32"/>
            </w:rPr>
            <w:fldChar w:fldCharType="begin"/>
          </w:r>
          <w:r>
            <w:rPr>
              <w:sz w:val="32"/>
              <w:szCs w:val="32"/>
            </w:rPr>
            <w:instrText xml:space="preserve"> PAGEREF _Toc24990 \h </w:instrText>
          </w:r>
          <w:r>
            <w:rPr>
              <w:sz w:val="32"/>
              <w:szCs w:val="32"/>
            </w:rPr>
            <w:fldChar w:fldCharType="separate"/>
          </w:r>
          <w:r>
            <w:rPr>
              <w:sz w:val="32"/>
              <w:szCs w:val="32"/>
            </w:rPr>
            <w:t>2</w:t>
          </w:r>
          <w:r>
            <w:rPr>
              <w:sz w:val="32"/>
              <w:szCs w:val="32"/>
            </w:rPr>
            <w:fldChar w:fldCharType="end"/>
          </w:r>
          <w:r>
            <w:rPr>
              <w:rFonts w:ascii="仿宋_GB2312" w:hAnsi="宋体" w:eastAsia="仿宋_GB2312"/>
              <w:sz w:val="32"/>
              <w:szCs w:val="48"/>
            </w:rPr>
            <w:fldChar w:fldCharType="end"/>
          </w:r>
        </w:p>
        <w:p w14:paraId="48D1FD61">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_Toc29908 </w:instrText>
          </w:r>
          <w:r>
            <w:rPr>
              <w:rFonts w:ascii="仿宋_GB2312" w:hAnsi="宋体" w:eastAsia="仿宋_GB2312"/>
              <w:sz w:val="32"/>
              <w:szCs w:val="48"/>
            </w:rPr>
            <w:fldChar w:fldCharType="separate"/>
          </w:r>
          <w:r>
            <w:rPr>
              <w:rFonts w:hint="eastAsia" w:ascii="仿宋_GB2312" w:hAnsi="宋体" w:eastAsia="仿宋_GB2312"/>
              <w:sz w:val="32"/>
              <w:szCs w:val="56"/>
            </w:rPr>
            <w:t>第一章 竞价函</w:t>
          </w:r>
          <w:r>
            <w:rPr>
              <w:sz w:val="32"/>
              <w:szCs w:val="32"/>
            </w:rPr>
            <w:tab/>
          </w:r>
          <w:r>
            <w:rPr>
              <w:sz w:val="32"/>
              <w:szCs w:val="32"/>
            </w:rPr>
            <w:fldChar w:fldCharType="begin"/>
          </w:r>
          <w:r>
            <w:rPr>
              <w:sz w:val="32"/>
              <w:szCs w:val="32"/>
            </w:rPr>
            <w:instrText xml:space="preserve"> PAGEREF _Toc29908 \h </w:instrText>
          </w:r>
          <w:r>
            <w:rPr>
              <w:sz w:val="32"/>
              <w:szCs w:val="32"/>
            </w:rPr>
            <w:fldChar w:fldCharType="separate"/>
          </w:r>
          <w:r>
            <w:rPr>
              <w:sz w:val="32"/>
              <w:szCs w:val="32"/>
            </w:rPr>
            <w:t>3</w:t>
          </w:r>
          <w:r>
            <w:rPr>
              <w:sz w:val="32"/>
              <w:szCs w:val="32"/>
            </w:rPr>
            <w:fldChar w:fldCharType="end"/>
          </w:r>
          <w:r>
            <w:rPr>
              <w:rFonts w:ascii="仿宋_GB2312" w:hAnsi="宋体" w:eastAsia="仿宋_GB2312"/>
              <w:sz w:val="32"/>
              <w:szCs w:val="48"/>
            </w:rPr>
            <w:fldChar w:fldCharType="end"/>
          </w:r>
        </w:p>
        <w:p w14:paraId="55FD4F5D">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_Toc12385 </w:instrText>
          </w:r>
          <w:r>
            <w:rPr>
              <w:rFonts w:ascii="仿宋_GB2312" w:hAnsi="宋体" w:eastAsia="仿宋_GB2312"/>
              <w:sz w:val="32"/>
              <w:szCs w:val="48"/>
            </w:rPr>
            <w:fldChar w:fldCharType="separate"/>
          </w:r>
          <w:r>
            <w:rPr>
              <w:rFonts w:hint="eastAsia" w:ascii="仿宋_GB2312" w:hAnsi="宋体" w:eastAsia="仿宋_GB2312"/>
              <w:sz w:val="32"/>
              <w:szCs w:val="56"/>
            </w:rPr>
            <w:t>第二章 项目需求书</w:t>
          </w:r>
          <w:r>
            <w:rPr>
              <w:sz w:val="32"/>
              <w:szCs w:val="32"/>
            </w:rPr>
            <w:tab/>
          </w:r>
          <w:r>
            <w:rPr>
              <w:sz w:val="32"/>
              <w:szCs w:val="32"/>
            </w:rPr>
            <w:fldChar w:fldCharType="begin"/>
          </w:r>
          <w:r>
            <w:rPr>
              <w:sz w:val="32"/>
              <w:szCs w:val="32"/>
            </w:rPr>
            <w:instrText xml:space="preserve"> PAGEREF _Toc12385 \h </w:instrText>
          </w:r>
          <w:r>
            <w:rPr>
              <w:sz w:val="32"/>
              <w:szCs w:val="32"/>
            </w:rPr>
            <w:fldChar w:fldCharType="separate"/>
          </w:r>
          <w:r>
            <w:rPr>
              <w:sz w:val="32"/>
              <w:szCs w:val="32"/>
            </w:rPr>
            <w:t>3</w:t>
          </w:r>
          <w:r>
            <w:rPr>
              <w:sz w:val="32"/>
              <w:szCs w:val="32"/>
            </w:rPr>
            <w:fldChar w:fldCharType="end"/>
          </w:r>
          <w:r>
            <w:rPr>
              <w:rFonts w:ascii="仿宋_GB2312" w:hAnsi="宋体" w:eastAsia="仿宋_GB2312"/>
              <w:sz w:val="32"/>
              <w:szCs w:val="48"/>
            </w:rPr>
            <w:fldChar w:fldCharType="end"/>
          </w:r>
        </w:p>
        <w:p w14:paraId="4A8E29B1">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_Toc5345 </w:instrText>
          </w:r>
          <w:r>
            <w:rPr>
              <w:rFonts w:ascii="仿宋_GB2312" w:hAnsi="宋体" w:eastAsia="仿宋_GB2312"/>
              <w:sz w:val="32"/>
              <w:szCs w:val="48"/>
            </w:rPr>
            <w:fldChar w:fldCharType="separate"/>
          </w:r>
          <w:r>
            <w:rPr>
              <w:rFonts w:hint="eastAsia" w:ascii="仿宋_GB2312" w:hAnsi="宋体" w:eastAsia="仿宋_GB2312"/>
              <w:sz w:val="32"/>
              <w:szCs w:val="56"/>
            </w:rPr>
            <w:t>第三章 竞价须知</w:t>
          </w:r>
          <w:r>
            <w:rPr>
              <w:sz w:val="32"/>
              <w:szCs w:val="32"/>
            </w:rPr>
            <w:tab/>
          </w:r>
          <w:r>
            <w:rPr>
              <w:sz w:val="32"/>
              <w:szCs w:val="32"/>
            </w:rPr>
            <w:fldChar w:fldCharType="begin"/>
          </w:r>
          <w:r>
            <w:rPr>
              <w:sz w:val="32"/>
              <w:szCs w:val="32"/>
            </w:rPr>
            <w:instrText xml:space="preserve"> PAGEREF _Toc5345 \h </w:instrText>
          </w:r>
          <w:r>
            <w:rPr>
              <w:sz w:val="32"/>
              <w:szCs w:val="32"/>
            </w:rPr>
            <w:fldChar w:fldCharType="separate"/>
          </w:r>
          <w:r>
            <w:rPr>
              <w:sz w:val="32"/>
              <w:szCs w:val="32"/>
            </w:rPr>
            <w:t>8</w:t>
          </w:r>
          <w:r>
            <w:rPr>
              <w:sz w:val="32"/>
              <w:szCs w:val="32"/>
            </w:rPr>
            <w:fldChar w:fldCharType="end"/>
          </w:r>
          <w:r>
            <w:rPr>
              <w:rFonts w:ascii="仿宋_GB2312" w:hAnsi="宋体" w:eastAsia="仿宋_GB2312"/>
              <w:sz w:val="32"/>
              <w:szCs w:val="48"/>
            </w:rPr>
            <w:fldChar w:fldCharType="end"/>
          </w:r>
        </w:p>
        <w:p w14:paraId="7424A3D2">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_Toc32222 </w:instrText>
          </w:r>
          <w:r>
            <w:rPr>
              <w:rFonts w:ascii="仿宋_GB2312" w:hAnsi="宋体" w:eastAsia="仿宋_GB2312"/>
              <w:sz w:val="32"/>
              <w:szCs w:val="48"/>
            </w:rPr>
            <w:fldChar w:fldCharType="separate"/>
          </w:r>
          <w:r>
            <w:rPr>
              <w:rFonts w:hint="eastAsia" w:ascii="仿宋_GB2312" w:hAnsi="宋体" w:eastAsia="仿宋_GB2312"/>
              <w:sz w:val="32"/>
              <w:szCs w:val="56"/>
              <w:lang w:val="en-US" w:eastAsia="zh-CN"/>
            </w:rPr>
            <w:t xml:space="preserve">第四章 </w:t>
          </w:r>
          <w:r>
            <w:rPr>
              <w:rFonts w:hint="eastAsia" w:ascii="仿宋_GB2312" w:hAnsi="宋体" w:eastAsia="仿宋_GB2312"/>
              <w:sz w:val="32"/>
              <w:szCs w:val="56"/>
            </w:rPr>
            <w:t>评审标准和方法</w:t>
          </w:r>
          <w:r>
            <w:rPr>
              <w:sz w:val="32"/>
              <w:szCs w:val="32"/>
            </w:rPr>
            <w:tab/>
          </w:r>
          <w:r>
            <w:rPr>
              <w:sz w:val="32"/>
              <w:szCs w:val="32"/>
            </w:rPr>
            <w:fldChar w:fldCharType="begin"/>
          </w:r>
          <w:r>
            <w:rPr>
              <w:sz w:val="32"/>
              <w:szCs w:val="32"/>
            </w:rPr>
            <w:instrText xml:space="preserve"> PAGEREF _Toc32222 \h </w:instrText>
          </w:r>
          <w:r>
            <w:rPr>
              <w:sz w:val="32"/>
              <w:szCs w:val="32"/>
            </w:rPr>
            <w:fldChar w:fldCharType="separate"/>
          </w:r>
          <w:r>
            <w:rPr>
              <w:sz w:val="32"/>
              <w:szCs w:val="32"/>
            </w:rPr>
            <w:t>13</w:t>
          </w:r>
          <w:r>
            <w:rPr>
              <w:sz w:val="32"/>
              <w:szCs w:val="32"/>
            </w:rPr>
            <w:fldChar w:fldCharType="end"/>
          </w:r>
          <w:r>
            <w:rPr>
              <w:rFonts w:ascii="仿宋_GB2312" w:hAnsi="宋体" w:eastAsia="仿宋_GB2312"/>
              <w:sz w:val="32"/>
              <w:szCs w:val="48"/>
            </w:rPr>
            <w:fldChar w:fldCharType="end"/>
          </w:r>
        </w:p>
        <w:p w14:paraId="337F576F">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_Toc11166 </w:instrText>
          </w:r>
          <w:r>
            <w:rPr>
              <w:rFonts w:ascii="仿宋_GB2312" w:hAnsi="宋体" w:eastAsia="仿宋_GB2312"/>
              <w:sz w:val="32"/>
              <w:szCs w:val="48"/>
            </w:rPr>
            <w:fldChar w:fldCharType="separate"/>
          </w:r>
          <w:r>
            <w:rPr>
              <w:rFonts w:hint="eastAsia" w:ascii="仿宋_GB2312" w:hAnsi="宋体" w:eastAsia="仿宋_GB2312"/>
              <w:sz w:val="32"/>
              <w:szCs w:val="56"/>
            </w:rPr>
            <w:t>第五章 文件主要内容和格式</w:t>
          </w:r>
          <w:r>
            <w:rPr>
              <w:sz w:val="32"/>
              <w:szCs w:val="32"/>
            </w:rPr>
            <w:tab/>
          </w:r>
          <w:r>
            <w:rPr>
              <w:sz w:val="32"/>
              <w:szCs w:val="32"/>
            </w:rPr>
            <w:fldChar w:fldCharType="begin"/>
          </w:r>
          <w:r>
            <w:rPr>
              <w:sz w:val="32"/>
              <w:szCs w:val="32"/>
            </w:rPr>
            <w:instrText xml:space="preserve"> PAGEREF _Toc11166 \h </w:instrText>
          </w:r>
          <w:r>
            <w:rPr>
              <w:sz w:val="32"/>
              <w:szCs w:val="32"/>
            </w:rPr>
            <w:fldChar w:fldCharType="separate"/>
          </w:r>
          <w:r>
            <w:rPr>
              <w:sz w:val="32"/>
              <w:szCs w:val="32"/>
            </w:rPr>
            <w:t>1</w:t>
          </w:r>
          <w:r>
            <w:rPr>
              <w:rFonts w:hint="eastAsia"/>
              <w:sz w:val="32"/>
              <w:szCs w:val="32"/>
              <w:lang w:val="en-US" w:eastAsia="zh-CN"/>
            </w:rPr>
            <w:t>6</w:t>
          </w:r>
          <w:r>
            <w:rPr>
              <w:sz w:val="32"/>
              <w:szCs w:val="32"/>
            </w:rPr>
            <w:fldChar w:fldCharType="end"/>
          </w:r>
          <w:r>
            <w:rPr>
              <w:rFonts w:ascii="仿宋_GB2312" w:hAnsi="宋体" w:eastAsia="仿宋_GB2312"/>
              <w:sz w:val="32"/>
              <w:szCs w:val="48"/>
            </w:rPr>
            <w:fldChar w:fldCharType="end"/>
          </w:r>
        </w:p>
        <w:p w14:paraId="43242DD0">
          <w:pPr>
            <w:tabs>
              <w:tab w:val="left" w:pos="8280"/>
            </w:tabs>
            <w:spacing w:line="360" w:lineRule="auto"/>
            <w:ind w:left="756" w:leftChars="360"/>
            <w:outlineLvl w:val="9"/>
            <w:rPr>
              <w:rFonts w:ascii="仿宋_GB2312" w:hAnsi="宋体" w:eastAsia="仿宋_GB2312" w:cstheme="minorBidi"/>
              <w:kern w:val="2"/>
              <w:sz w:val="21"/>
              <w:szCs w:val="28"/>
              <w:lang w:val="en-US" w:eastAsia="zh-CN" w:bidi="ar-SA"/>
            </w:rPr>
            <w:sectPr>
              <w:pgSz w:w="11907" w:h="16840"/>
              <w:pgMar w:top="1247" w:right="1134" w:bottom="1247" w:left="1134" w:header="964" w:footer="851" w:gutter="0"/>
              <w:cols w:space="425" w:num="1"/>
              <w:docGrid w:type="lines" w:linePitch="312" w:charSpace="0"/>
            </w:sectPr>
          </w:pPr>
          <w:r>
            <w:rPr>
              <w:rFonts w:ascii="仿宋_GB2312" w:hAnsi="宋体" w:eastAsia="仿宋_GB2312"/>
              <w:sz w:val="36"/>
              <w:szCs w:val="48"/>
            </w:rPr>
            <w:fldChar w:fldCharType="end"/>
          </w:r>
        </w:p>
      </w:sdtContent>
    </w:sdt>
    <w:p w14:paraId="4C136B00">
      <w:pPr>
        <w:tabs>
          <w:tab w:val="left" w:pos="8280"/>
        </w:tabs>
        <w:spacing w:line="360" w:lineRule="auto"/>
        <w:ind w:firstLine="3080" w:firstLineChars="700"/>
        <w:outlineLvl w:val="0"/>
        <w:rPr>
          <w:rFonts w:hint="eastAsia" w:ascii="宋体" w:hAnsi="宋体" w:eastAsia="宋体" w:cs="宋体"/>
          <w:b w:val="0"/>
          <w:bCs/>
          <w:sz w:val="44"/>
          <w:szCs w:val="44"/>
        </w:rPr>
      </w:pPr>
      <w:bookmarkStart w:id="4" w:name="_Toc29908"/>
      <w:r>
        <w:rPr>
          <w:rFonts w:hint="eastAsia" w:ascii="宋体" w:hAnsi="宋体" w:eastAsia="宋体" w:cs="宋体"/>
          <w:b w:val="0"/>
          <w:bCs/>
          <w:sz w:val="44"/>
          <w:szCs w:val="44"/>
        </w:rPr>
        <w:t>第一章 竞价函</w:t>
      </w:r>
      <w:bookmarkEnd w:id="4"/>
    </w:p>
    <w:p w14:paraId="70EF41BB">
      <w:pPr>
        <w:autoSpaceDN w:val="0"/>
        <w:ind w:firstLine="560" w:firstLineChars="200"/>
        <w:textAlignment w:val="center"/>
        <w:rPr>
          <w:rFonts w:ascii="仿宋_GB2312" w:eastAsia="仿宋_GB2312"/>
          <w:color w:val="000000"/>
          <w:sz w:val="28"/>
          <w:szCs w:val="24"/>
        </w:rPr>
      </w:pPr>
    </w:p>
    <w:p w14:paraId="78AC2BD9">
      <w:pPr>
        <w:keepNext w:val="0"/>
        <w:keepLines w:val="0"/>
        <w:pageBreakBefore w:val="0"/>
        <w:kinsoku/>
        <w:wordWrap/>
        <w:overflowPunct/>
        <w:topLinePunct w:val="0"/>
        <w:autoSpaceDN w:val="0"/>
        <w:bidi w:val="0"/>
        <w:snapToGrid/>
        <w:spacing w:line="539" w:lineRule="exact"/>
        <w:ind w:firstLine="640" w:firstLineChars="200"/>
        <w:textAlignment w:val="center"/>
        <w:rPr>
          <w:rFonts w:hint="eastAsia" w:ascii="仿宋" w:hAnsi="仿宋" w:eastAsia="仿宋" w:cs="仿宋"/>
          <w:color w:val="000000"/>
          <w:sz w:val="32"/>
          <w:szCs w:val="32"/>
          <w:lang w:val="zh-CN"/>
        </w:rPr>
      </w:pPr>
      <w:r>
        <w:rPr>
          <w:rFonts w:hint="eastAsia" w:ascii="仿宋" w:hAnsi="仿宋" w:eastAsia="仿宋" w:cs="仿宋"/>
          <w:color w:val="000000"/>
          <w:sz w:val="32"/>
          <w:szCs w:val="32"/>
        </w:rPr>
        <w:t>万宁市</w:t>
      </w:r>
      <w:r>
        <w:rPr>
          <w:rFonts w:hint="eastAsia" w:ascii="仿宋" w:hAnsi="仿宋" w:eastAsia="仿宋" w:cs="仿宋"/>
          <w:color w:val="000000"/>
          <w:sz w:val="32"/>
          <w:szCs w:val="32"/>
          <w:lang w:val="en-US" w:eastAsia="zh-CN"/>
        </w:rPr>
        <w:t>中</w:t>
      </w:r>
      <w:r>
        <w:rPr>
          <w:rFonts w:hint="eastAsia" w:ascii="仿宋" w:hAnsi="仿宋" w:eastAsia="仿宋" w:cs="仿宋"/>
          <w:color w:val="000000"/>
          <w:sz w:val="32"/>
          <w:szCs w:val="32"/>
        </w:rPr>
        <w:t>医院拟对医院广告宣传制作及安装服务供应商</w:t>
      </w:r>
      <w:r>
        <w:rPr>
          <w:rFonts w:hint="eastAsia" w:ascii="仿宋" w:hAnsi="仿宋" w:eastAsia="仿宋" w:cs="仿宋"/>
          <w:color w:val="000000"/>
          <w:sz w:val="32"/>
          <w:szCs w:val="32"/>
          <w:lang w:val="en-US" w:eastAsia="zh-CN"/>
        </w:rPr>
        <w:t>进行</w:t>
      </w:r>
      <w:r>
        <w:rPr>
          <w:rFonts w:hint="eastAsia" w:ascii="仿宋" w:hAnsi="仿宋" w:eastAsia="仿宋" w:cs="仿宋"/>
          <w:color w:val="000000"/>
          <w:sz w:val="32"/>
          <w:szCs w:val="32"/>
        </w:rPr>
        <w:t>遴选</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本次采购旨在通过竞价的方式选择</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家专业、合格的公司为我院提供宣传合作广告制作服务，欢迎符合资质的供应商前来报名参与。</w:t>
      </w:r>
    </w:p>
    <w:p w14:paraId="1887A4E7">
      <w:pPr>
        <w:keepNext w:val="0"/>
        <w:keepLines w:val="0"/>
        <w:pageBreakBefore w:val="0"/>
        <w:kinsoku/>
        <w:wordWrap/>
        <w:overflowPunct/>
        <w:topLinePunct w:val="0"/>
        <w:autoSpaceDN w:val="0"/>
        <w:bidi w:val="0"/>
        <w:snapToGrid/>
        <w:spacing w:line="539" w:lineRule="exact"/>
        <w:ind w:firstLine="640" w:firstLineChars="200"/>
        <w:textAlignment w:val="center"/>
        <w:rPr>
          <w:rFonts w:hint="eastAsia" w:ascii="仿宋" w:hAnsi="仿宋" w:eastAsia="仿宋" w:cs="仿宋"/>
          <w:color w:val="000000"/>
          <w:sz w:val="32"/>
          <w:szCs w:val="32"/>
          <w:u w:val="single"/>
          <w:lang w:val="zh-CN"/>
        </w:rPr>
      </w:pPr>
      <w:r>
        <w:rPr>
          <w:rFonts w:hint="eastAsia" w:ascii="仿宋" w:hAnsi="仿宋" w:eastAsia="仿宋" w:cs="仿宋"/>
          <w:color w:val="000000"/>
          <w:sz w:val="32"/>
          <w:szCs w:val="32"/>
          <w:lang w:val="zh-CN"/>
        </w:rPr>
        <w:t>1</w:t>
      </w:r>
      <w:r>
        <w:rPr>
          <w:rFonts w:hint="eastAsia" w:ascii="仿宋" w:hAnsi="仿宋" w:eastAsia="仿宋" w:cs="仿宋"/>
          <w:color w:val="000000"/>
          <w:sz w:val="32"/>
          <w:szCs w:val="32"/>
        </w:rPr>
        <w:t>.</w:t>
      </w:r>
      <w:r>
        <w:rPr>
          <w:rFonts w:hint="eastAsia" w:ascii="仿宋" w:hAnsi="仿宋" w:eastAsia="仿宋" w:cs="仿宋"/>
          <w:color w:val="000000"/>
          <w:sz w:val="32"/>
          <w:szCs w:val="32"/>
          <w:lang w:val="zh-CN"/>
        </w:rPr>
        <w:t>项目名称：万宁市中医院广告宣传制作及安装服务项目</w:t>
      </w:r>
    </w:p>
    <w:p w14:paraId="49106AD9">
      <w:pPr>
        <w:keepNext w:val="0"/>
        <w:keepLines w:val="0"/>
        <w:pageBreakBefore w:val="0"/>
        <w:kinsoku/>
        <w:wordWrap/>
        <w:overflowPunct/>
        <w:topLinePunct w:val="0"/>
        <w:autoSpaceDE w:val="0"/>
        <w:autoSpaceDN w:val="0"/>
        <w:bidi w:val="0"/>
        <w:adjustRightInd w:val="0"/>
        <w:snapToGrid/>
        <w:spacing w:line="539" w:lineRule="exact"/>
        <w:ind w:firstLine="640" w:firstLineChars="200"/>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rPr>
        <w:t>2.项目预算：150473.74</w:t>
      </w:r>
      <w:r>
        <w:rPr>
          <w:rFonts w:hint="eastAsia" w:ascii="仿宋" w:hAnsi="仿宋" w:eastAsia="仿宋" w:cs="仿宋"/>
          <w:color w:val="000000"/>
          <w:sz w:val="32"/>
          <w:szCs w:val="32"/>
          <w:lang w:val="en-US" w:eastAsia="zh-CN"/>
        </w:rPr>
        <w:t>元，具体以实际发生金额为准</w:t>
      </w:r>
    </w:p>
    <w:p w14:paraId="53D86E21">
      <w:pPr>
        <w:pStyle w:val="21"/>
        <w:keepNext w:val="0"/>
        <w:keepLines w:val="0"/>
        <w:pageBreakBefore w:val="0"/>
        <w:kinsoku/>
        <w:wordWrap/>
        <w:overflowPunct/>
        <w:topLinePunct w:val="0"/>
        <w:autoSpaceDN w:val="0"/>
        <w:bidi w:val="0"/>
        <w:snapToGrid/>
        <w:spacing w:line="539" w:lineRule="exact"/>
        <w:ind w:firstLine="560"/>
        <w:rPr>
          <w:rFonts w:hint="eastAsia" w:ascii="仿宋" w:hAnsi="仿宋" w:eastAsia="仿宋" w:cs="仿宋"/>
          <w:sz w:val="32"/>
          <w:szCs w:val="32"/>
          <w:lang w:val="zh-CN"/>
        </w:rPr>
      </w:pPr>
      <w:r>
        <w:rPr>
          <w:rFonts w:hint="eastAsia" w:ascii="仿宋" w:hAnsi="仿宋" w:eastAsia="仿宋" w:cs="仿宋"/>
          <w:color w:val="000000"/>
          <w:sz w:val="32"/>
          <w:szCs w:val="32"/>
        </w:rPr>
        <w:t>3.</w:t>
      </w:r>
      <w:r>
        <w:rPr>
          <w:rFonts w:hint="eastAsia" w:ascii="仿宋" w:hAnsi="仿宋" w:eastAsia="仿宋" w:cs="仿宋"/>
          <w:sz w:val="32"/>
          <w:szCs w:val="32"/>
          <w:lang w:val="en-US" w:eastAsia="zh-CN"/>
        </w:rPr>
        <w:t>提供</w:t>
      </w:r>
      <w:r>
        <w:rPr>
          <w:rFonts w:hint="eastAsia" w:ascii="仿宋" w:hAnsi="仿宋" w:eastAsia="仿宋" w:cs="仿宋"/>
          <w:sz w:val="32"/>
          <w:szCs w:val="32"/>
        </w:rPr>
        <w:t>材料截止时间：2026年1月</w:t>
      </w:r>
      <w:r>
        <w:rPr>
          <w:rFonts w:hint="eastAsia" w:ascii="仿宋" w:hAnsi="仿宋" w:eastAsia="仿宋" w:cs="仿宋"/>
          <w:sz w:val="32"/>
          <w:szCs w:val="32"/>
          <w:lang w:val="en-US" w:eastAsia="zh-CN"/>
        </w:rPr>
        <w:t>16</w:t>
      </w:r>
      <w:r>
        <w:rPr>
          <w:rFonts w:hint="eastAsia" w:ascii="仿宋" w:hAnsi="仿宋" w:eastAsia="仿宋" w:cs="仿宋"/>
          <w:sz w:val="32"/>
          <w:szCs w:val="32"/>
        </w:rPr>
        <w:t>日至2026年1月</w:t>
      </w:r>
      <w:r>
        <w:rPr>
          <w:rFonts w:hint="eastAsia" w:ascii="仿宋" w:hAnsi="仿宋" w:eastAsia="仿宋" w:cs="仿宋"/>
          <w:sz w:val="32"/>
          <w:szCs w:val="32"/>
          <w:lang w:val="en-US" w:eastAsia="zh-CN"/>
        </w:rPr>
        <w:t>21</w:t>
      </w:r>
      <w:r>
        <w:rPr>
          <w:rFonts w:hint="eastAsia" w:ascii="仿宋" w:hAnsi="仿宋" w:eastAsia="仿宋" w:cs="仿宋"/>
          <w:sz w:val="32"/>
          <w:szCs w:val="32"/>
        </w:rPr>
        <w:t>日17</w:t>
      </w:r>
      <w:r>
        <w:rPr>
          <w:rFonts w:hint="eastAsia" w:ascii="仿宋" w:hAnsi="仿宋" w:eastAsia="仿宋" w:cs="仿宋"/>
          <w:sz w:val="32"/>
          <w:szCs w:val="32"/>
          <w:lang w:eastAsia="zh-CN"/>
        </w:rPr>
        <w:t>:</w:t>
      </w:r>
      <w:r>
        <w:rPr>
          <w:rFonts w:hint="eastAsia" w:ascii="仿宋" w:hAnsi="仿宋" w:eastAsia="仿宋" w:cs="仿宋"/>
          <w:sz w:val="32"/>
          <w:szCs w:val="32"/>
        </w:rPr>
        <w:t>30（北京时间）。</w:t>
      </w:r>
    </w:p>
    <w:p w14:paraId="06D43206">
      <w:pPr>
        <w:keepNext w:val="0"/>
        <w:keepLines w:val="0"/>
        <w:pageBreakBefore w:val="0"/>
        <w:kinsoku/>
        <w:wordWrap/>
        <w:overflowPunct/>
        <w:topLinePunct w:val="0"/>
        <w:autoSpaceDE w:val="0"/>
        <w:autoSpaceDN w:val="0"/>
        <w:bidi w:val="0"/>
        <w:adjustRightInd w:val="0"/>
        <w:snapToGrid/>
        <w:spacing w:line="539" w:lineRule="exact"/>
        <w:ind w:firstLine="640" w:firstLineChars="200"/>
        <w:rPr>
          <w:rFonts w:hint="eastAsia" w:ascii="仿宋" w:hAnsi="仿宋" w:eastAsia="仿宋" w:cs="仿宋"/>
          <w:color w:val="000000"/>
          <w:sz w:val="32"/>
          <w:szCs w:val="32"/>
          <w:u w:val="single"/>
          <w:lang w:val="zh-CN"/>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w:t>
      </w:r>
      <w:r>
        <w:rPr>
          <w:rFonts w:hint="eastAsia" w:ascii="仿宋" w:hAnsi="仿宋" w:eastAsia="仿宋" w:cs="仿宋"/>
          <w:color w:val="000000"/>
          <w:sz w:val="32"/>
          <w:szCs w:val="32"/>
          <w:lang w:val="zh-CN"/>
        </w:rPr>
        <w:t>报名邮箱：</w:t>
      </w:r>
      <w:r>
        <w:rPr>
          <w:rFonts w:hint="eastAsia" w:ascii="仿宋" w:hAnsi="仿宋" w:eastAsia="仿宋" w:cs="仿宋"/>
          <w:color w:val="000000"/>
          <w:sz w:val="32"/>
          <w:szCs w:val="32"/>
          <w:u w:val="single"/>
          <w:lang w:val="zh-CN"/>
        </w:rPr>
        <w:t>wns</w:t>
      </w:r>
      <w:r>
        <w:rPr>
          <w:rFonts w:hint="eastAsia" w:ascii="仿宋" w:hAnsi="仿宋" w:eastAsia="仿宋" w:cs="仿宋"/>
          <w:color w:val="000000"/>
          <w:sz w:val="32"/>
          <w:szCs w:val="32"/>
          <w:u w:val="single"/>
          <w:lang w:val="en-US" w:eastAsia="zh-CN"/>
        </w:rPr>
        <w:t>z</w:t>
      </w:r>
      <w:r>
        <w:rPr>
          <w:rFonts w:hint="eastAsia" w:ascii="仿宋" w:hAnsi="仿宋" w:eastAsia="仿宋" w:cs="仿宋"/>
          <w:color w:val="000000"/>
          <w:sz w:val="32"/>
          <w:szCs w:val="32"/>
          <w:u w:val="single"/>
          <w:lang w:val="zh-CN"/>
        </w:rPr>
        <w:t>yy@</w:t>
      </w:r>
      <w:r>
        <w:rPr>
          <w:rFonts w:hint="eastAsia" w:ascii="仿宋" w:hAnsi="仿宋" w:eastAsia="仿宋" w:cs="仿宋"/>
          <w:color w:val="000000"/>
          <w:sz w:val="32"/>
          <w:szCs w:val="32"/>
          <w:u w:val="single"/>
          <w:lang w:val="en-US" w:eastAsia="zh-CN"/>
        </w:rPr>
        <w:t>126</w:t>
      </w:r>
      <w:r>
        <w:rPr>
          <w:rFonts w:hint="eastAsia" w:ascii="仿宋" w:hAnsi="仿宋" w:eastAsia="仿宋" w:cs="仿宋"/>
          <w:color w:val="000000"/>
          <w:sz w:val="32"/>
          <w:szCs w:val="32"/>
          <w:u w:val="single"/>
          <w:lang w:val="zh-CN"/>
        </w:rPr>
        <w:t>.com</w:t>
      </w:r>
    </w:p>
    <w:p w14:paraId="17003E51">
      <w:pPr>
        <w:keepNext w:val="0"/>
        <w:keepLines w:val="0"/>
        <w:pageBreakBefore w:val="0"/>
        <w:kinsoku/>
        <w:wordWrap/>
        <w:overflowPunct/>
        <w:topLinePunct w:val="0"/>
        <w:autoSpaceDE w:val="0"/>
        <w:autoSpaceDN w:val="0"/>
        <w:bidi w:val="0"/>
        <w:adjustRightInd w:val="0"/>
        <w:snapToGrid/>
        <w:spacing w:line="539" w:lineRule="exact"/>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w:t>
      </w:r>
      <w:r>
        <w:rPr>
          <w:rFonts w:hint="eastAsia" w:ascii="仿宋" w:hAnsi="仿宋" w:eastAsia="仿宋" w:cs="仿宋"/>
          <w:color w:val="000000"/>
          <w:sz w:val="32"/>
          <w:szCs w:val="32"/>
          <w:lang w:val="zh-CN"/>
        </w:rPr>
        <w:t>须提供营业执照、税务登记证和组织机构代码证（或三证合一证照）复印件，法人代表身份证复印件，授权代表授权委托书原件及身份证复印件（以上资料复印件均需加盖公章）。</w:t>
      </w:r>
    </w:p>
    <w:p w14:paraId="276BB85D">
      <w:pPr>
        <w:keepNext w:val="0"/>
        <w:keepLines w:val="0"/>
        <w:pageBreakBefore w:val="0"/>
        <w:kinsoku/>
        <w:wordWrap/>
        <w:overflowPunct/>
        <w:topLinePunct w:val="0"/>
        <w:autoSpaceDE w:val="0"/>
        <w:autoSpaceDN w:val="0"/>
        <w:bidi w:val="0"/>
        <w:adjustRightInd w:val="0"/>
        <w:snapToGrid/>
        <w:spacing w:line="539"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.评审</w:t>
      </w:r>
      <w:r>
        <w:rPr>
          <w:rFonts w:hint="eastAsia" w:ascii="仿宋" w:hAnsi="仿宋" w:eastAsia="仿宋" w:cs="仿宋"/>
          <w:color w:val="000000"/>
          <w:sz w:val="32"/>
          <w:szCs w:val="32"/>
          <w:lang w:val="zh-CN"/>
        </w:rPr>
        <w:t>时间：202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val="zh-CN"/>
        </w:rPr>
        <w:t>年</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val="zh-CN"/>
        </w:rPr>
        <w:t>月</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lang w:val="zh-CN"/>
        </w:rPr>
        <w:t>日15:00（北京时间），如有变动将另行通知。</w:t>
      </w:r>
    </w:p>
    <w:p w14:paraId="316D2B0A">
      <w:pPr>
        <w:keepNext w:val="0"/>
        <w:keepLines w:val="0"/>
        <w:pageBreakBefore w:val="0"/>
        <w:kinsoku/>
        <w:wordWrap/>
        <w:overflowPunct/>
        <w:topLinePunct w:val="0"/>
        <w:autoSpaceDE w:val="0"/>
        <w:autoSpaceDN w:val="0"/>
        <w:bidi w:val="0"/>
        <w:adjustRightInd w:val="0"/>
        <w:snapToGrid/>
        <w:spacing w:line="539" w:lineRule="exact"/>
        <w:ind w:firstLine="640" w:firstLineChars="20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lang w:val="zh-CN"/>
        </w:rPr>
        <w:t>文件递交</w:t>
      </w:r>
      <w:r>
        <w:rPr>
          <w:rFonts w:hint="eastAsia" w:ascii="仿宋" w:hAnsi="仿宋" w:eastAsia="仿宋" w:cs="仿宋"/>
          <w:color w:val="000000"/>
          <w:sz w:val="32"/>
          <w:szCs w:val="32"/>
        </w:rPr>
        <w:t>及开启</w:t>
      </w:r>
      <w:r>
        <w:rPr>
          <w:rFonts w:hint="eastAsia" w:ascii="仿宋" w:hAnsi="仿宋" w:eastAsia="仿宋" w:cs="仿宋"/>
          <w:color w:val="000000"/>
          <w:sz w:val="32"/>
          <w:szCs w:val="32"/>
          <w:lang w:val="zh-CN"/>
        </w:rPr>
        <w:t>地点：海南省万宁市</w:t>
      </w:r>
      <w:r>
        <w:rPr>
          <w:rFonts w:hint="eastAsia" w:ascii="仿宋" w:hAnsi="仿宋" w:eastAsia="仿宋" w:cs="仿宋"/>
          <w:color w:val="000000"/>
          <w:sz w:val="32"/>
          <w:szCs w:val="32"/>
          <w:lang w:val="en-US" w:eastAsia="zh-CN"/>
        </w:rPr>
        <w:t>红专东路211</w:t>
      </w:r>
      <w:r>
        <w:rPr>
          <w:rFonts w:hint="eastAsia" w:ascii="仿宋" w:hAnsi="仿宋" w:eastAsia="仿宋" w:cs="仿宋"/>
          <w:color w:val="000000"/>
          <w:sz w:val="32"/>
          <w:szCs w:val="32"/>
          <w:lang w:val="zh-CN"/>
        </w:rPr>
        <w:t>号万宁市</w:t>
      </w:r>
      <w:r>
        <w:rPr>
          <w:rFonts w:hint="eastAsia" w:ascii="仿宋" w:hAnsi="仿宋" w:eastAsia="仿宋" w:cs="仿宋"/>
          <w:color w:val="000000"/>
          <w:sz w:val="32"/>
          <w:szCs w:val="32"/>
          <w:lang w:val="en-US" w:eastAsia="zh-CN"/>
        </w:rPr>
        <w:t>中</w:t>
      </w:r>
      <w:r>
        <w:rPr>
          <w:rFonts w:hint="eastAsia" w:ascii="仿宋" w:hAnsi="仿宋" w:eastAsia="仿宋" w:cs="仿宋"/>
          <w:color w:val="000000"/>
          <w:sz w:val="32"/>
          <w:szCs w:val="32"/>
          <w:lang w:val="zh-CN"/>
        </w:rPr>
        <w:t>医院</w:t>
      </w:r>
      <w:r>
        <w:rPr>
          <w:rFonts w:hint="eastAsia" w:ascii="仿宋" w:hAnsi="仿宋" w:eastAsia="仿宋" w:cs="仿宋"/>
          <w:color w:val="000000"/>
          <w:sz w:val="32"/>
          <w:szCs w:val="32"/>
          <w:lang w:val="en-US" w:eastAsia="zh-CN"/>
        </w:rPr>
        <w:t>3楼会议室</w:t>
      </w:r>
    </w:p>
    <w:p w14:paraId="34529F21">
      <w:pPr>
        <w:pStyle w:val="21"/>
        <w:keepNext w:val="0"/>
        <w:keepLines w:val="0"/>
        <w:pageBreakBefore w:val="0"/>
        <w:kinsoku/>
        <w:wordWrap/>
        <w:overflowPunct/>
        <w:topLinePunct w:val="0"/>
        <w:autoSpaceDN w:val="0"/>
        <w:bidi w:val="0"/>
        <w:snapToGrid/>
        <w:spacing w:line="539" w:lineRule="exact"/>
        <w:ind w:firstLine="560"/>
        <w:rPr>
          <w:rFonts w:hint="eastAsia" w:ascii="仿宋" w:hAnsi="仿宋" w:eastAsia="仿宋" w:cs="仿宋"/>
          <w:sz w:val="32"/>
          <w:szCs w:val="32"/>
          <w:u w:val="single"/>
          <w:lang w:val="en-US" w:eastAsia="zh-CN"/>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w:t>
      </w:r>
      <w:r>
        <w:rPr>
          <w:rFonts w:hint="eastAsia" w:ascii="仿宋" w:hAnsi="仿宋" w:eastAsia="仿宋" w:cs="仿宋"/>
          <w:sz w:val="32"/>
          <w:szCs w:val="32"/>
        </w:rPr>
        <w:t>联系电话：0898-622</w:t>
      </w:r>
      <w:r>
        <w:rPr>
          <w:rFonts w:hint="eastAsia" w:ascii="仿宋" w:hAnsi="仿宋" w:eastAsia="仿宋" w:cs="仿宋"/>
          <w:sz w:val="32"/>
          <w:szCs w:val="32"/>
          <w:lang w:val="en-US" w:eastAsia="zh-CN"/>
        </w:rPr>
        <w:t>17713</w:t>
      </w:r>
    </w:p>
    <w:p w14:paraId="7634339D">
      <w:pPr>
        <w:tabs>
          <w:tab w:val="left" w:pos="8280"/>
        </w:tabs>
        <w:spacing w:line="360" w:lineRule="auto"/>
        <w:ind w:firstLine="3253" w:firstLineChars="900"/>
        <w:rPr>
          <w:rFonts w:ascii="仿宋_GB2312" w:hAnsi="宋体" w:eastAsia="仿宋_GB2312"/>
          <w:b/>
          <w:sz w:val="36"/>
          <w:szCs w:val="36"/>
        </w:rPr>
      </w:pPr>
    </w:p>
    <w:p w14:paraId="5766E118">
      <w:pPr>
        <w:tabs>
          <w:tab w:val="left" w:pos="8280"/>
        </w:tabs>
        <w:spacing w:line="360" w:lineRule="auto"/>
        <w:outlineLvl w:val="0"/>
        <w:rPr>
          <w:rFonts w:hint="eastAsia" w:ascii="宋体" w:hAnsi="宋体" w:eastAsia="宋体" w:cs="宋体"/>
          <w:b w:val="0"/>
          <w:bCs/>
          <w:sz w:val="44"/>
          <w:szCs w:val="44"/>
        </w:rPr>
      </w:pPr>
      <w:bookmarkStart w:id="5" w:name="_Toc12385"/>
    </w:p>
    <w:p w14:paraId="44EEB9D8">
      <w:pPr>
        <w:tabs>
          <w:tab w:val="left" w:pos="8280"/>
        </w:tabs>
        <w:spacing w:line="360" w:lineRule="auto"/>
        <w:ind w:firstLine="2640" w:firstLineChars="600"/>
        <w:outlineLvl w:val="0"/>
        <w:rPr>
          <w:rFonts w:hint="eastAsia" w:ascii="宋体" w:hAnsi="宋体" w:eastAsia="宋体" w:cs="宋体"/>
          <w:b w:val="0"/>
          <w:bCs/>
          <w:sz w:val="44"/>
          <w:szCs w:val="44"/>
        </w:rPr>
      </w:pPr>
    </w:p>
    <w:p w14:paraId="49E39C2E">
      <w:pPr>
        <w:tabs>
          <w:tab w:val="left" w:pos="8280"/>
        </w:tabs>
        <w:spacing w:line="360" w:lineRule="auto"/>
        <w:ind w:firstLine="2640" w:firstLineChars="600"/>
        <w:outlineLvl w:val="0"/>
        <w:rPr>
          <w:rFonts w:hint="eastAsia" w:ascii="宋体" w:hAnsi="宋体" w:eastAsia="宋体" w:cs="宋体"/>
          <w:b/>
          <w:sz w:val="44"/>
          <w:szCs w:val="44"/>
        </w:rPr>
      </w:pPr>
      <w:r>
        <w:rPr>
          <w:rFonts w:hint="eastAsia" w:ascii="宋体" w:hAnsi="宋体" w:eastAsia="宋体" w:cs="宋体"/>
          <w:b w:val="0"/>
          <w:bCs/>
          <w:sz w:val="44"/>
          <w:szCs w:val="44"/>
        </w:rPr>
        <w:t>第二章 项目需求书</w:t>
      </w:r>
      <w:bookmarkEnd w:id="5"/>
    </w:p>
    <w:p w14:paraId="479776D7">
      <w:pPr>
        <w:tabs>
          <w:tab w:val="left" w:pos="8280"/>
        </w:tabs>
        <w:spacing w:line="360" w:lineRule="auto"/>
        <w:ind w:firstLine="2650" w:firstLineChars="600"/>
        <w:outlineLvl w:val="0"/>
        <w:rPr>
          <w:rFonts w:hint="eastAsia" w:ascii="宋体" w:hAnsi="宋体" w:eastAsia="宋体" w:cs="宋体"/>
          <w:b/>
          <w:sz w:val="44"/>
          <w:szCs w:val="44"/>
        </w:rPr>
      </w:pPr>
    </w:p>
    <w:p w14:paraId="2030DB8E">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一、项目概况</w:t>
      </w:r>
    </w:p>
    <w:p w14:paraId="5ECEDAB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项目名称</w:t>
      </w:r>
      <w:r>
        <w:rPr>
          <w:rFonts w:hint="eastAsia" w:ascii="仿宋" w:hAnsi="仿宋" w:eastAsia="仿宋" w:cs="仿宋"/>
          <w:sz w:val="32"/>
          <w:szCs w:val="32"/>
          <w:lang w:eastAsia="zh-CN"/>
        </w:rPr>
        <w:t>：</w:t>
      </w:r>
      <w:r>
        <w:rPr>
          <w:rFonts w:hint="eastAsia" w:ascii="仿宋" w:hAnsi="仿宋" w:eastAsia="仿宋" w:cs="仿宋"/>
          <w:sz w:val="32"/>
          <w:szCs w:val="32"/>
        </w:rPr>
        <w:t>万宁市中医院广告宣传制作及安装服务项目</w:t>
      </w:r>
    </w:p>
    <w:p w14:paraId="4AE3DFE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项目内容</w:t>
      </w:r>
      <w:r>
        <w:rPr>
          <w:rFonts w:hint="eastAsia" w:ascii="仿宋" w:hAnsi="仿宋" w:eastAsia="仿宋" w:cs="仿宋"/>
          <w:sz w:val="32"/>
          <w:szCs w:val="32"/>
          <w:lang w:eastAsia="zh-CN"/>
        </w:rPr>
        <w:t>：</w:t>
      </w:r>
      <w:r>
        <w:rPr>
          <w:rFonts w:hint="eastAsia" w:ascii="仿宋" w:hAnsi="仿宋" w:eastAsia="仿宋" w:cs="仿宋"/>
          <w:sz w:val="32"/>
          <w:szCs w:val="32"/>
        </w:rPr>
        <w:t>广告设计制作、场地布置、广告品提供等与广告服务相关的内容（墙面广告画、广告牌、宣传栏、宣传册、宣传展板、海报、宣传资料、横幅、展架、伸缩杆易拉宝、锦旗、标识标牌等相关广告设计、制作和安装以及配套服务）；书籍、装饰材料、办公材料及其零附件零售等。</w:t>
      </w:r>
    </w:p>
    <w:p w14:paraId="1B55356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项目期限</w:t>
      </w:r>
      <w:r>
        <w:rPr>
          <w:rFonts w:hint="eastAsia" w:ascii="仿宋" w:hAnsi="仿宋" w:eastAsia="仿宋" w:cs="仿宋"/>
          <w:sz w:val="32"/>
          <w:szCs w:val="32"/>
          <w:lang w:eastAsia="zh-CN"/>
        </w:rPr>
        <w:t>：</w:t>
      </w:r>
      <w:r>
        <w:rPr>
          <w:rFonts w:hint="eastAsia" w:ascii="仿宋" w:hAnsi="仿宋" w:eastAsia="仿宋" w:cs="仿宋"/>
          <w:sz w:val="32"/>
          <w:szCs w:val="32"/>
        </w:rPr>
        <w:t>合同签订之日起</w:t>
      </w:r>
      <w:r>
        <w:rPr>
          <w:rFonts w:hint="eastAsia" w:ascii="仿宋" w:hAnsi="仿宋" w:eastAsia="仿宋" w:cs="仿宋"/>
          <w:sz w:val="32"/>
          <w:szCs w:val="32"/>
          <w:lang w:val="en-US" w:eastAsia="zh-CN"/>
        </w:rPr>
        <w:t>1</w:t>
      </w:r>
      <w:r>
        <w:rPr>
          <w:rFonts w:hint="eastAsia" w:ascii="仿宋" w:hAnsi="仿宋" w:eastAsia="仿宋" w:cs="仿宋"/>
          <w:sz w:val="32"/>
          <w:szCs w:val="32"/>
        </w:rPr>
        <w:t>年</w:t>
      </w:r>
    </w:p>
    <w:p w14:paraId="71535C0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项目地址</w:t>
      </w:r>
      <w:r>
        <w:rPr>
          <w:rFonts w:hint="eastAsia" w:ascii="仿宋" w:hAnsi="仿宋" w:eastAsia="仿宋" w:cs="仿宋"/>
          <w:sz w:val="32"/>
          <w:szCs w:val="32"/>
          <w:lang w:eastAsia="zh-CN"/>
        </w:rPr>
        <w:t>：</w:t>
      </w:r>
      <w:r>
        <w:rPr>
          <w:rFonts w:hint="eastAsia" w:ascii="仿宋" w:hAnsi="仿宋" w:eastAsia="仿宋" w:cs="仿宋"/>
          <w:sz w:val="32"/>
          <w:szCs w:val="32"/>
        </w:rPr>
        <w:t>万宁市</w:t>
      </w:r>
      <w:r>
        <w:rPr>
          <w:rFonts w:hint="eastAsia" w:ascii="仿宋" w:hAnsi="仿宋" w:eastAsia="仿宋" w:cs="仿宋"/>
          <w:sz w:val="32"/>
          <w:szCs w:val="32"/>
          <w:lang w:val="en-US" w:eastAsia="zh-CN"/>
        </w:rPr>
        <w:t>中</w:t>
      </w:r>
      <w:r>
        <w:rPr>
          <w:rFonts w:hint="eastAsia" w:ascii="仿宋" w:hAnsi="仿宋" w:eastAsia="仿宋" w:cs="仿宋"/>
          <w:sz w:val="32"/>
          <w:szCs w:val="32"/>
        </w:rPr>
        <w:t>医院</w:t>
      </w:r>
    </w:p>
    <w:p w14:paraId="1624B50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项目</w:t>
      </w:r>
      <w:r>
        <w:rPr>
          <w:rFonts w:hint="eastAsia" w:ascii="仿宋" w:hAnsi="仿宋" w:eastAsia="仿宋" w:cs="仿宋"/>
          <w:sz w:val="32"/>
          <w:szCs w:val="32"/>
          <w:lang w:val="en-US" w:eastAsia="zh-CN"/>
        </w:rPr>
        <w:t>预算</w:t>
      </w:r>
      <w:r>
        <w:rPr>
          <w:rFonts w:hint="eastAsia" w:ascii="仿宋" w:hAnsi="仿宋" w:eastAsia="仿宋" w:cs="仿宋"/>
          <w:sz w:val="32"/>
          <w:szCs w:val="32"/>
          <w:lang w:eastAsia="zh-CN"/>
        </w:rPr>
        <w:t>：150473.74元；</w:t>
      </w:r>
      <w:r>
        <w:rPr>
          <w:rFonts w:hint="eastAsia" w:ascii="仿宋" w:hAnsi="仿宋" w:eastAsia="仿宋" w:cs="仿宋"/>
          <w:sz w:val="32"/>
          <w:szCs w:val="32"/>
        </w:rPr>
        <w:t>资金来源为医院自筹</w:t>
      </w:r>
      <w:r>
        <w:rPr>
          <w:rFonts w:hint="eastAsia" w:ascii="仿宋" w:hAnsi="仿宋" w:eastAsia="仿宋" w:cs="仿宋"/>
          <w:sz w:val="32"/>
          <w:szCs w:val="32"/>
          <w:lang w:eastAsia="zh-CN"/>
        </w:rPr>
        <w:t>，</w:t>
      </w:r>
      <w:r>
        <w:rPr>
          <w:rFonts w:hint="eastAsia" w:ascii="仿宋" w:hAnsi="仿宋" w:eastAsia="仿宋" w:cs="仿宋"/>
          <w:sz w:val="32"/>
          <w:szCs w:val="32"/>
        </w:rPr>
        <w:t>采购的具体数量和品种需根据每月的实际需求量而定</w:t>
      </w:r>
    </w:p>
    <w:p w14:paraId="64D45356">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项目需求</w:t>
      </w:r>
    </w:p>
    <w:p w14:paraId="4CF9D43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万宁市市区区域内（或者距离我院5公里以内）开设有门店及喷绘厂，能够承接广告宣传制作报价单内的所有项目，并满足当天应急设计、制作与安装。应有对所需制作内容及售后服务的及时响应条件（接到宣传需要响应不超过1小时；紧急情况需在2小时内到位；一般情况应在12小时内进行维护），应急响应及售后服务相关交通及运输费用自付；参选单位应及时按医院要求对前期已完成的制作内容移位或拆除。</w:t>
      </w:r>
    </w:p>
    <w:p w14:paraId="6C58AA57">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2.参选单位应根据医院需求，独立快速的设计能力。有广告设计和物料制作的稳定团队，配备有专业人员，具备成熟的实践经验和执行能力，能够落实广告创意、设计并提供相关证明文件。</w:t>
      </w:r>
    </w:p>
    <w:p w14:paraId="3ECD9BC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3.在物料制作方面具备价格优势，能够保质保量、按时按需地落实各类物料制作。</w:t>
      </w:r>
    </w:p>
    <w:p w14:paraId="67D8053E">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4.参选单位需结合工作实际，在节假日期间安排人员对接处置紧急广告任务。</w:t>
      </w:r>
    </w:p>
    <w:p w14:paraId="0D5CFC0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5.供货人提供货物的质量、规格、配置、功能应与“技术参数要求”相一致。若无相应规定或规定不明确的，则应符合相应的国家标准、行业标准。没有国家标准、行业标准的，则应满足通常标准或符合“技术参数要求”的特定标准。</w:t>
      </w:r>
    </w:p>
    <w:p w14:paraId="6198988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6.采购人根据得分排名情况轮流向成交供应商进行下单。</w:t>
      </w:r>
    </w:p>
    <w:p w14:paraId="52E5309B">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7.供货人应向采购人提供所送货物清单等相关资料。</w:t>
      </w:r>
    </w:p>
    <w:p w14:paraId="64A5788B">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8.未能通过采购人验收的货物，以及采购人接收后发现有误的货物，由供货人自费回收。如供货人未在采购人发出通知后十日内收回，则采购人可自行处理该货物，包括但不限于另地存放并收取租金等，由此产生的费用由供货人承担。</w:t>
      </w:r>
    </w:p>
    <w:p w14:paraId="6FA88139">
      <w:pPr>
        <w:ind w:firstLine="640" w:firstLineChars="200"/>
        <w:rPr>
          <w:rFonts w:hint="eastAsia" w:ascii="仿宋" w:hAnsi="仿宋" w:eastAsia="仿宋" w:cs="仿宋"/>
          <w:b/>
          <w:bCs/>
          <w:sz w:val="28"/>
          <w:szCs w:val="40"/>
        </w:rPr>
      </w:pPr>
      <w:r>
        <w:rPr>
          <w:rFonts w:hint="eastAsia" w:ascii="黑体" w:hAnsi="黑体" w:eastAsia="黑体" w:cs="黑体"/>
          <w:b w:val="0"/>
          <w:bCs w:val="0"/>
          <w:sz w:val="32"/>
          <w:szCs w:val="44"/>
          <w:lang w:val="en-US" w:eastAsia="zh-CN"/>
        </w:rPr>
        <w:t>三</w:t>
      </w:r>
      <w:r>
        <w:rPr>
          <w:rFonts w:hint="eastAsia" w:ascii="黑体" w:hAnsi="黑体" w:eastAsia="黑体" w:cs="黑体"/>
          <w:b w:val="0"/>
          <w:bCs w:val="0"/>
          <w:sz w:val="32"/>
          <w:szCs w:val="44"/>
        </w:rPr>
        <w:t>、售后服务</w:t>
      </w:r>
    </w:p>
    <w:p w14:paraId="02F36C9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1.货物质保期为至少1年，所有货物交货完毕并验收合格之日起计算。质保期内，如发生质量问题，采购人可以选择退货或换货，并承担因此产生的一切费用，并从货物正常使用或更换当日起重新计算质保期。</w:t>
      </w:r>
    </w:p>
    <w:p w14:paraId="32F3ACEE">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2.保修期内，供应商应保证采购人免费获得供应商提供的售后保修及技术支持服务。</w:t>
      </w:r>
    </w:p>
    <w:p w14:paraId="1DBAD4F4">
      <w:pPr>
        <w:ind w:firstLine="562" w:firstLineChars="200"/>
        <w:rPr>
          <w:rFonts w:hint="eastAsia" w:ascii="仿宋" w:hAnsi="仿宋" w:eastAsia="仿宋" w:cs="仿宋"/>
          <w:b/>
          <w:bCs/>
          <w:sz w:val="28"/>
          <w:szCs w:val="40"/>
        </w:rPr>
      </w:pPr>
    </w:p>
    <w:p w14:paraId="6B21F59C">
      <w:pPr>
        <w:ind w:firstLine="562" w:firstLineChars="200"/>
        <w:rPr>
          <w:rFonts w:hint="eastAsia" w:ascii="仿宋" w:hAnsi="仿宋" w:eastAsia="仿宋" w:cs="仿宋"/>
          <w:b/>
          <w:bCs/>
          <w:sz w:val="28"/>
          <w:szCs w:val="40"/>
        </w:rPr>
      </w:pPr>
    </w:p>
    <w:p w14:paraId="058D0A01">
      <w:pPr>
        <w:tabs>
          <w:tab w:val="left" w:pos="8280"/>
        </w:tabs>
        <w:spacing w:line="360" w:lineRule="auto"/>
        <w:jc w:val="left"/>
        <w:outlineLvl w:val="0"/>
        <w:rPr>
          <w:rFonts w:hint="eastAsia" w:ascii="仿宋_GB2312" w:hAnsi="宋体" w:eastAsia="仿宋_GB2312"/>
          <w:b/>
          <w:sz w:val="36"/>
          <w:szCs w:val="36"/>
        </w:rPr>
      </w:pPr>
      <w:bookmarkStart w:id="6" w:name="_Toc5345"/>
    </w:p>
    <w:p w14:paraId="4FCD0EAD">
      <w:pPr>
        <w:tabs>
          <w:tab w:val="left" w:pos="8280"/>
        </w:tabs>
        <w:spacing w:line="360" w:lineRule="auto"/>
        <w:jc w:val="left"/>
        <w:outlineLvl w:val="0"/>
        <w:rPr>
          <w:rFonts w:hint="eastAsia" w:ascii="宋体" w:hAnsi="宋体" w:eastAsia="宋体" w:cs="宋体"/>
          <w:b w:val="0"/>
          <w:bCs/>
          <w:sz w:val="44"/>
          <w:szCs w:val="44"/>
        </w:rPr>
      </w:pPr>
    </w:p>
    <w:p w14:paraId="37F3932E">
      <w:pPr>
        <w:tabs>
          <w:tab w:val="left" w:pos="8280"/>
        </w:tabs>
        <w:spacing w:line="360" w:lineRule="auto"/>
        <w:ind w:firstLine="3080" w:firstLineChars="700"/>
        <w:jc w:val="left"/>
        <w:outlineLvl w:val="0"/>
        <w:rPr>
          <w:rFonts w:hint="eastAsia" w:ascii="宋体" w:hAnsi="宋体" w:eastAsia="宋体" w:cs="宋体"/>
          <w:b w:val="0"/>
          <w:bCs/>
          <w:sz w:val="44"/>
          <w:szCs w:val="44"/>
        </w:rPr>
      </w:pPr>
      <w:r>
        <w:rPr>
          <w:rFonts w:hint="eastAsia" w:ascii="宋体" w:hAnsi="宋体" w:eastAsia="宋体" w:cs="宋体"/>
          <w:b w:val="0"/>
          <w:bCs/>
          <w:sz w:val="44"/>
          <w:szCs w:val="44"/>
        </w:rPr>
        <w:t>第三章 竞价须知</w:t>
      </w:r>
      <w:bookmarkEnd w:id="6"/>
    </w:p>
    <w:p w14:paraId="3DF28EB4">
      <w:pPr>
        <w:autoSpaceDE w:val="0"/>
        <w:autoSpaceDN w:val="0"/>
        <w:adjustRightInd w:val="0"/>
        <w:spacing w:line="360" w:lineRule="auto"/>
        <w:jc w:val="left"/>
        <w:rPr>
          <w:rFonts w:ascii="仿宋_GB2312" w:eastAsia="仿宋_GB2312"/>
          <w:color w:val="000000"/>
          <w:sz w:val="28"/>
          <w:szCs w:val="24"/>
        </w:rPr>
      </w:pPr>
    </w:p>
    <w:p w14:paraId="34524D11">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一、</w:t>
      </w:r>
      <w:r>
        <w:rPr>
          <w:rFonts w:hint="eastAsia" w:ascii="黑体" w:hAnsi="黑体" w:eastAsia="黑体" w:cs="黑体"/>
          <w:color w:val="000000"/>
          <w:sz w:val="32"/>
          <w:szCs w:val="28"/>
        </w:rPr>
        <w:t>总则</w:t>
      </w:r>
    </w:p>
    <w:p w14:paraId="1CB65C3C">
      <w:pPr>
        <w:autoSpaceDE w:val="0"/>
        <w:autoSpaceDN w:val="0"/>
        <w:adjustRightInd w:val="0"/>
        <w:spacing w:line="360" w:lineRule="auto"/>
        <w:ind w:firstLine="640" w:firstLineChars="200"/>
        <w:rPr>
          <w:rFonts w:hint="eastAsia" w:ascii="楷体" w:hAnsi="楷体" w:eastAsia="楷体" w:cs="楷体"/>
          <w:color w:val="000000"/>
          <w:sz w:val="32"/>
          <w:szCs w:val="28"/>
        </w:rPr>
      </w:pPr>
      <w:r>
        <w:rPr>
          <w:rFonts w:hint="eastAsia" w:ascii="楷体" w:hAnsi="楷体" w:eastAsia="楷体" w:cs="楷体"/>
          <w:color w:val="000000"/>
          <w:sz w:val="32"/>
          <w:szCs w:val="28"/>
        </w:rPr>
        <w:t>1.适用范围</w:t>
      </w:r>
    </w:p>
    <w:p w14:paraId="627DC737">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本竞价文件适用于竞价中相关内容的竞价。</w:t>
      </w:r>
    </w:p>
    <w:p w14:paraId="34F31632">
      <w:pPr>
        <w:autoSpaceDE w:val="0"/>
        <w:autoSpaceDN w:val="0"/>
        <w:adjustRightInd w:val="0"/>
        <w:spacing w:line="360" w:lineRule="auto"/>
        <w:ind w:firstLine="640" w:firstLineChars="200"/>
        <w:rPr>
          <w:rFonts w:hint="eastAsia" w:ascii="楷体" w:hAnsi="楷体" w:eastAsia="楷体" w:cs="楷体"/>
          <w:color w:val="000000"/>
          <w:sz w:val="32"/>
          <w:szCs w:val="28"/>
        </w:rPr>
      </w:pPr>
      <w:r>
        <w:rPr>
          <w:rFonts w:hint="eastAsia" w:ascii="楷体" w:hAnsi="楷体" w:eastAsia="楷体" w:cs="楷体"/>
          <w:color w:val="000000"/>
          <w:sz w:val="32"/>
          <w:szCs w:val="28"/>
        </w:rPr>
        <w:t>2.定义</w:t>
      </w:r>
    </w:p>
    <w:p w14:paraId="74182A3E">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（1）“竞价人”是万宁市</w:t>
      </w:r>
      <w:r>
        <w:rPr>
          <w:rFonts w:hint="eastAsia" w:ascii="仿宋" w:hAnsi="仿宋" w:eastAsia="仿宋" w:cs="仿宋"/>
          <w:color w:val="000000"/>
          <w:sz w:val="32"/>
          <w:szCs w:val="28"/>
          <w:lang w:val="en-US" w:eastAsia="zh-CN"/>
        </w:rPr>
        <w:t>中</w:t>
      </w:r>
      <w:r>
        <w:rPr>
          <w:rFonts w:hint="eastAsia" w:ascii="仿宋" w:hAnsi="仿宋" w:eastAsia="仿宋" w:cs="仿宋"/>
          <w:color w:val="000000"/>
          <w:sz w:val="32"/>
          <w:szCs w:val="28"/>
        </w:rPr>
        <w:t>医院。</w:t>
      </w:r>
    </w:p>
    <w:p w14:paraId="0628C706">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（2）“供应商”指按照本文件规定获得竞价文件并参加竞价的供应商。</w:t>
      </w:r>
    </w:p>
    <w:p w14:paraId="5D399283">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二、</w:t>
      </w:r>
      <w:r>
        <w:rPr>
          <w:rFonts w:hint="eastAsia" w:ascii="黑体" w:hAnsi="黑体" w:eastAsia="黑体" w:cs="黑体"/>
          <w:color w:val="000000"/>
          <w:sz w:val="32"/>
          <w:szCs w:val="28"/>
        </w:rPr>
        <w:t>合格的供应商</w:t>
      </w:r>
    </w:p>
    <w:p w14:paraId="64F59163">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1.供应商具有独立承担民事责任的能力，在中华人民共和国境内登记注册的独立法人或其他组织；</w:t>
      </w:r>
    </w:p>
    <w:p w14:paraId="64120ECF">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2.凡两家或以上供应商参加同一项目的活动，有如下情况的，一经发现，将视同串标处理：①为同一法定代表人的；②为同一股东控股的；③其中一家公司为其他公司最大股东的；</w:t>
      </w:r>
    </w:p>
    <w:p w14:paraId="69E29082">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3.供应商（含其授权的下属单位、分支机构）参加本次活动前三年内，在经营活动中没有重大违法记录（须提供书面声明）。</w:t>
      </w:r>
    </w:p>
    <w:p w14:paraId="49A6BD29">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三、</w:t>
      </w:r>
      <w:r>
        <w:rPr>
          <w:rFonts w:hint="eastAsia" w:ascii="黑体" w:hAnsi="黑体" w:eastAsia="黑体" w:cs="黑体"/>
          <w:color w:val="000000"/>
          <w:sz w:val="32"/>
          <w:szCs w:val="28"/>
        </w:rPr>
        <w:t>响应文件（标书）内容和格式</w:t>
      </w:r>
    </w:p>
    <w:p w14:paraId="1238A331">
      <w:pPr>
        <w:autoSpaceDE w:val="0"/>
        <w:autoSpaceDN w:val="0"/>
        <w:adjustRightInd w:val="0"/>
        <w:spacing w:line="360" w:lineRule="auto"/>
        <w:ind w:firstLine="640" w:firstLineChars="200"/>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color w:val="000000"/>
          <w:sz w:val="32"/>
          <w:szCs w:val="28"/>
        </w:rPr>
        <w:t>请报价人按照以下文件要求的格式、内容制作响应文件（标书）</w:t>
      </w:r>
    </w:p>
    <w:p w14:paraId="3700D1E5">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1.须提供营业执照、税务登记证和组织机构代码证（或三证合一证照）复印件，法人代表身份证复印件，授权代表授权委托书原件及身份证复印件。（必送资料；附件5） 　　</w:t>
      </w:r>
    </w:p>
    <w:p w14:paraId="5B7B8A01">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2.提供服务质量保障承诺书。（必送资料；附件1）。 　　</w:t>
      </w:r>
    </w:p>
    <w:p w14:paraId="554C13C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3.提供近3年内的单位业绩证明文件如设计案例或合同（选送资料）。 　</w:t>
      </w:r>
    </w:p>
    <w:p w14:paraId="048834CB">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4.报价一览表。（必送资料；附件2）</w:t>
      </w:r>
    </w:p>
    <w:p w14:paraId="0ED696A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5.服务要求响应表。（必送资料；附件3）</w:t>
      </w:r>
    </w:p>
    <w:p w14:paraId="29C44C5D">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6.授权委托书。（必送资料；附件4）</w:t>
      </w:r>
    </w:p>
    <w:p w14:paraId="24C335C2">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7.具备《中华人民共和国政府采购法》第二十二条规定条件的承诺书。（必送资料；附件6）</w:t>
      </w:r>
    </w:p>
    <w:p w14:paraId="4DBA69E6">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8.与参与本项目的供应商之间，单位负责人不为同一人，也不存在直接控股、管理关系的承诺书。（必送资料；附件7）</w:t>
      </w:r>
    </w:p>
    <w:p w14:paraId="2B080F7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9.广告物料遴选报价表及各项物料的样板。（必送资料）</w:t>
      </w:r>
    </w:p>
    <w:p w14:paraId="76B32CEA">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10本项目不接受联合体，不接受选择性报价，不得分包和转包。</w:t>
      </w:r>
    </w:p>
    <w:p w14:paraId="2A5168C2">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11.报价人认为需要的其他证明材料。</w:t>
      </w:r>
    </w:p>
    <w:p w14:paraId="4AA4A80E">
      <w:pPr>
        <w:autoSpaceDE w:val="0"/>
        <w:autoSpaceDN w:val="0"/>
        <w:adjustRightInd w:val="0"/>
        <w:spacing w:line="360" w:lineRule="auto"/>
        <w:ind w:firstLine="643" w:firstLineChars="200"/>
        <w:rPr>
          <w:rFonts w:hint="eastAsia" w:ascii="仿宋" w:hAnsi="仿宋" w:eastAsia="仿宋" w:cs="仿宋"/>
          <w:color w:val="000000"/>
          <w:sz w:val="32"/>
          <w:szCs w:val="28"/>
        </w:rPr>
      </w:pPr>
      <w:r>
        <w:rPr>
          <w:rFonts w:hint="eastAsia" w:ascii="仿宋" w:hAnsi="仿宋" w:eastAsia="仿宋" w:cs="仿宋"/>
          <w:b/>
          <w:bCs/>
          <w:color w:val="000000"/>
          <w:sz w:val="32"/>
          <w:szCs w:val="28"/>
        </w:rPr>
        <w:t>注：以上材料均</w:t>
      </w:r>
      <w:r>
        <w:rPr>
          <w:rFonts w:hint="eastAsia" w:ascii="仿宋" w:hAnsi="仿宋" w:eastAsia="仿宋" w:cs="仿宋"/>
          <w:b/>
          <w:bCs/>
          <w:color w:val="000000"/>
          <w:sz w:val="32"/>
          <w:szCs w:val="28"/>
          <w:lang w:eastAsia="zh-CN"/>
        </w:rPr>
        <w:t>需</w:t>
      </w:r>
      <w:r>
        <w:rPr>
          <w:rFonts w:hint="eastAsia" w:ascii="仿宋" w:hAnsi="仿宋" w:eastAsia="仿宋" w:cs="仿宋"/>
          <w:b/>
          <w:bCs/>
          <w:color w:val="000000"/>
          <w:sz w:val="32"/>
          <w:szCs w:val="28"/>
        </w:rPr>
        <w:t>加盖公章，并统一用牛皮纸档案袋进行装订，须用封条进行密封，密封条和封皮均须加盖公章。不按要求密封的视为无效资料，逾期不受理，敬请知悉。</w:t>
      </w:r>
    </w:p>
    <w:p w14:paraId="4F8D1DE4">
      <w:pPr>
        <w:pStyle w:val="1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firstLine="640" w:firstLineChars="200"/>
        <w:jc w:val="both"/>
        <w:rPr>
          <w:rFonts w:hint="eastAsia" w:ascii="黑体" w:hAnsi="黑体" w:eastAsia="黑体" w:cs="黑体"/>
          <w:i w:val="0"/>
          <w:iCs w:val="0"/>
          <w:caps w:val="0"/>
          <w:color w:val="333333"/>
          <w:spacing w:val="0"/>
          <w:kern w:val="2"/>
          <w:sz w:val="32"/>
          <w:szCs w:val="32"/>
          <w:shd w:val="clear" w:fill="FFFFFF"/>
          <w:lang w:val="en-US" w:eastAsia="zh-CN" w:bidi="ar-SA"/>
        </w:rPr>
      </w:pPr>
      <w:r>
        <w:rPr>
          <w:rFonts w:hint="eastAsia" w:ascii="黑体" w:hAnsi="黑体" w:eastAsia="黑体" w:cs="黑体"/>
          <w:i w:val="0"/>
          <w:iCs w:val="0"/>
          <w:caps w:val="0"/>
          <w:color w:val="333333"/>
          <w:spacing w:val="0"/>
          <w:kern w:val="2"/>
          <w:sz w:val="32"/>
          <w:szCs w:val="32"/>
          <w:shd w:val="clear" w:fill="FFFFFF"/>
          <w:lang w:val="en-US" w:eastAsia="zh-CN" w:bidi="ar-SA"/>
        </w:rPr>
        <w:t>评审标准：</w:t>
      </w:r>
    </w:p>
    <w:p w14:paraId="714BA694">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报价最低的2家公司为供应商。</w:t>
      </w:r>
    </w:p>
    <w:p w14:paraId="00A20D79">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五、</w:t>
      </w:r>
      <w:r>
        <w:rPr>
          <w:rFonts w:hint="eastAsia" w:ascii="黑体" w:hAnsi="黑体" w:eastAsia="黑体" w:cs="黑体"/>
          <w:color w:val="000000"/>
          <w:sz w:val="32"/>
          <w:szCs w:val="28"/>
        </w:rPr>
        <w:t>文件的补充、修改或者撤回</w:t>
      </w:r>
    </w:p>
    <w:p w14:paraId="7D09BF7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供应商在规定的截止时间前，可以对所递交的文件进行补充、修改或者撤回，并书面通知竞价人。补充、修改的内容为文件的组成部分。</w:t>
      </w:r>
    </w:p>
    <w:p w14:paraId="619AEFB3">
      <w:pPr>
        <w:numPr>
          <w:ilvl w:val="0"/>
          <w:numId w:val="0"/>
        </w:num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六、</w:t>
      </w:r>
      <w:r>
        <w:rPr>
          <w:rFonts w:hint="eastAsia" w:ascii="黑体" w:hAnsi="黑体" w:eastAsia="黑体" w:cs="黑体"/>
          <w:color w:val="000000"/>
          <w:sz w:val="32"/>
          <w:szCs w:val="28"/>
        </w:rPr>
        <w:t>竞价保证金</w:t>
      </w:r>
    </w:p>
    <w:p w14:paraId="25749C2C">
      <w:pPr>
        <w:numPr>
          <w:ilvl w:val="0"/>
          <w:numId w:val="0"/>
        </w:num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本项目不收取保证金。</w:t>
      </w:r>
    </w:p>
    <w:p w14:paraId="4E14D45C">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黑体" w:hAnsi="黑体" w:eastAsia="黑体" w:cs="黑体"/>
          <w:color w:val="000000"/>
          <w:sz w:val="32"/>
          <w:szCs w:val="28"/>
          <w:lang w:val="en-US" w:eastAsia="zh-CN"/>
        </w:rPr>
        <w:t>七</w:t>
      </w:r>
      <w:r>
        <w:rPr>
          <w:rFonts w:hint="eastAsia" w:ascii="黑体" w:hAnsi="黑体" w:eastAsia="黑体" w:cs="黑体"/>
          <w:color w:val="000000"/>
          <w:sz w:val="32"/>
          <w:szCs w:val="28"/>
          <w:lang w:eastAsia="zh-CN"/>
        </w:rPr>
        <w:t>、</w:t>
      </w:r>
      <w:r>
        <w:rPr>
          <w:rFonts w:hint="eastAsia" w:ascii="黑体" w:hAnsi="黑体" w:eastAsia="黑体" w:cs="黑体"/>
          <w:color w:val="000000"/>
          <w:sz w:val="32"/>
          <w:szCs w:val="28"/>
        </w:rPr>
        <w:t>竞价程序</w:t>
      </w:r>
    </w:p>
    <w:p w14:paraId="6B5C6262">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1.评审小组：评审小组代表</w:t>
      </w:r>
      <w:r>
        <w:rPr>
          <w:rFonts w:hint="eastAsia" w:ascii="仿宋" w:hAnsi="仿宋" w:eastAsia="仿宋" w:cs="仿宋"/>
          <w:color w:val="000000"/>
          <w:sz w:val="32"/>
          <w:szCs w:val="28"/>
          <w:lang w:val="en-US" w:eastAsia="zh-CN"/>
        </w:rPr>
        <w:t>3—5</w:t>
      </w:r>
      <w:r>
        <w:rPr>
          <w:rFonts w:hint="eastAsia" w:ascii="仿宋" w:hAnsi="仿宋" w:eastAsia="仿宋" w:cs="仿宋"/>
          <w:color w:val="000000"/>
          <w:sz w:val="32"/>
          <w:szCs w:val="28"/>
        </w:rPr>
        <w:t>人组成。</w:t>
      </w:r>
    </w:p>
    <w:p w14:paraId="1704437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2.竞价供应商：参加竞价的供应商代表应是单位法定代表人或其委托人。</w:t>
      </w:r>
    </w:p>
    <w:p w14:paraId="7E26B6B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3.实质性响应审查：竞价小组依据竞价文件的规定，从供应商递交文件的有效性、完整性和对竞价文件的响应程度进行审查，确定是否对竞价文件的实质性要求作出响应。</w:t>
      </w:r>
    </w:p>
    <w:p w14:paraId="7B05596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4.竞价程序：</w:t>
      </w:r>
    </w:p>
    <w:p w14:paraId="7FC5FA73">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（1）竞价小组要求被竞价的供应商在现场规定的时间内以书面形式一次报出不得更改的最终价格；</w:t>
      </w:r>
    </w:p>
    <w:p w14:paraId="5C44C25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（2）竞价结束后，竞价小组根据符合需求、质量和服务相等且最终报价最低的原则确定成交供应商；</w:t>
      </w:r>
    </w:p>
    <w:p w14:paraId="11CB42F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5.竞价的任何一方在未征得另一方同意的情况下，不得向第三方透露与谈判有关的一切技术资料、价格或其他信息。</w:t>
      </w:r>
    </w:p>
    <w:p w14:paraId="1AB6F733">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6.竞价开始后，递交文件或符合项目资格条件的合格供应商不足三家时，竞价人将另行组织。</w:t>
      </w:r>
    </w:p>
    <w:p w14:paraId="6A6230F7">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八、</w:t>
      </w:r>
      <w:r>
        <w:rPr>
          <w:rFonts w:hint="eastAsia" w:ascii="黑体" w:hAnsi="黑体" w:eastAsia="黑体" w:cs="黑体"/>
          <w:color w:val="000000"/>
          <w:sz w:val="32"/>
          <w:szCs w:val="28"/>
        </w:rPr>
        <w:t>付款方式</w:t>
      </w:r>
    </w:p>
    <w:p w14:paraId="2CF2E8BC">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竞价结束后双方进行协商约定。</w:t>
      </w:r>
    </w:p>
    <w:p w14:paraId="13E4C8BA">
      <w:pPr>
        <w:autoSpaceDE w:val="0"/>
        <w:autoSpaceDN w:val="0"/>
        <w:adjustRightInd w:val="0"/>
        <w:spacing w:line="360" w:lineRule="auto"/>
        <w:ind w:firstLine="640" w:firstLineChars="200"/>
        <w:rPr>
          <w:rFonts w:hint="eastAsia" w:ascii="黑体" w:hAnsi="黑体" w:eastAsia="黑体" w:cs="黑体"/>
          <w:color w:val="000000"/>
          <w:sz w:val="32"/>
          <w:szCs w:val="28"/>
          <w:lang w:val="en-US" w:eastAsia="zh-CN"/>
        </w:rPr>
      </w:pPr>
      <w:r>
        <w:rPr>
          <w:rFonts w:hint="eastAsia" w:ascii="黑体" w:hAnsi="黑体" w:eastAsia="黑体" w:cs="黑体"/>
          <w:color w:val="000000"/>
          <w:sz w:val="32"/>
          <w:szCs w:val="28"/>
          <w:lang w:val="en-US" w:eastAsia="zh-CN"/>
        </w:rPr>
        <w:t>九、签订合同</w:t>
      </w:r>
    </w:p>
    <w:p w14:paraId="7AAFF6D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1.竞价人向成交供应商发出成交通告。</w:t>
      </w:r>
    </w:p>
    <w:p w14:paraId="4679BA2A">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2.成交供应商应按成交通告规定的时间、地点与竞价人签订合同。</w:t>
      </w:r>
    </w:p>
    <w:p w14:paraId="2296D0CE">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3.成交供应商因不可抗力或者自身原因不能履行合同的，竞价人可以与排位在成交供应商之后第一位的成交候选供应商签订合同，以此类推。</w:t>
      </w:r>
    </w:p>
    <w:p w14:paraId="121D3AB9">
      <w:pPr>
        <w:autoSpaceDE w:val="0"/>
        <w:autoSpaceDN w:val="0"/>
        <w:adjustRightInd w:val="0"/>
        <w:spacing w:line="360" w:lineRule="auto"/>
        <w:ind w:firstLine="640" w:firstLineChars="200"/>
        <w:rPr>
          <w:rFonts w:hint="eastAsia" w:ascii="黑体" w:hAnsi="黑体" w:eastAsia="黑体" w:cs="黑体"/>
          <w:color w:val="000000"/>
          <w:sz w:val="32"/>
          <w:szCs w:val="28"/>
          <w:lang w:val="en-US" w:eastAsia="zh-CN"/>
        </w:rPr>
      </w:pPr>
      <w:r>
        <w:rPr>
          <w:rFonts w:hint="eastAsia" w:ascii="黑体" w:hAnsi="黑体" w:eastAsia="黑体" w:cs="黑体"/>
          <w:color w:val="000000"/>
          <w:sz w:val="32"/>
          <w:szCs w:val="28"/>
          <w:lang w:val="en-US" w:eastAsia="zh-CN"/>
        </w:rPr>
        <w:t>十、质疑和投诉</w:t>
      </w:r>
    </w:p>
    <w:p w14:paraId="27580E2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1.供应商认为竞价文件、竞价过程和成交结果使自己的合法权益受到损害的，可以在知道或者应知其权益受到损害之日起</w:t>
      </w:r>
      <w:r>
        <w:rPr>
          <w:rFonts w:hint="eastAsia" w:ascii="仿宋" w:hAnsi="仿宋" w:eastAsia="仿宋" w:cs="仿宋"/>
          <w:color w:val="000000"/>
          <w:sz w:val="32"/>
          <w:szCs w:val="28"/>
          <w:lang w:val="en-US" w:eastAsia="zh-CN"/>
        </w:rPr>
        <w:t>5</w:t>
      </w:r>
      <w:r>
        <w:rPr>
          <w:rFonts w:hint="eastAsia" w:ascii="仿宋" w:hAnsi="仿宋" w:eastAsia="仿宋" w:cs="仿宋"/>
          <w:color w:val="000000"/>
          <w:sz w:val="32"/>
          <w:szCs w:val="28"/>
        </w:rPr>
        <w:t>个工作日内，以书面形式向竞价人提出质疑，但需对质疑内容的真实性承担责任。</w:t>
      </w:r>
    </w:p>
    <w:p w14:paraId="59F8681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2.竞价人在收到供应商的书面质疑后</w:t>
      </w:r>
      <w:r>
        <w:rPr>
          <w:rFonts w:hint="eastAsia" w:ascii="仿宋" w:hAnsi="仿宋" w:eastAsia="仿宋" w:cs="仿宋"/>
          <w:color w:val="000000"/>
          <w:sz w:val="32"/>
          <w:szCs w:val="28"/>
          <w:lang w:val="en-US" w:eastAsia="zh-CN"/>
        </w:rPr>
        <w:t>5</w:t>
      </w:r>
      <w:r>
        <w:rPr>
          <w:rFonts w:hint="eastAsia" w:ascii="仿宋" w:hAnsi="仿宋" w:eastAsia="仿宋" w:cs="仿宋"/>
          <w:color w:val="000000"/>
          <w:sz w:val="32"/>
          <w:szCs w:val="28"/>
        </w:rPr>
        <w:t>个工作日内作出答复，并以书面形式通知质疑供应商，但答复的内容不涉及商业秘密。</w:t>
      </w:r>
    </w:p>
    <w:p w14:paraId="4B7DE252">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bookmarkStart w:id="7" w:name="OLE_LINK1"/>
    </w:p>
    <w:p w14:paraId="03E0AE97">
      <w:pPr>
        <w:autoSpaceDE w:val="0"/>
        <w:autoSpaceDN w:val="0"/>
        <w:adjustRightInd w:val="0"/>
        <w:spacing w:line="360" w:lineRule="auto"/>
        <w:rPr>
          <w:rFonts w:ascii="仿宋_GB2312" w:eastAsia="仿宋_GB2312"/>
          <w:color w:val="000000"/>
          <w:sz w:val="24"/>
        </w:rPr>
      </w:pPr>
    </w:p>
    <w:bookmarkEnd w:id="7"/>
    <w:p w14:paraId="7F5866DB">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bookmarkStart w:id="8" w:name="_Toc11166"/>
    </w:p>
    <w:p w14:paraId="6BBBDB20">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5FAC5105">
      <w:pPr>
        <w:autoSpaceDE w:val="0"/>
        <w:autoSpaceDN w:val="0"/>
        <w:adjustRightInd w:val="0"/>
        <w:spacing w:line="360" w:lineRule="auto"/>
        <w:outlineLvl w:val="0"/>
        <w:rPr>
          <w:rFonts w:hint="eastAsia" w:ascii="仿宋_GB2312" w:hAnsi="宋体" w:eastAsia="仿宋_GB2312"/>
          <w:b/>
          <w:color w:val="000000"/>
          <w:sz w:val="36"/>
          <w:szCs w:val="36"/>
        </w:rPr>
      </w:pPr>
    </w:p>
    <w:p w14:paraId="6C79C9C3">
      <w:pPr>
        <w:autoSpaceDE w:val="0"/>
        <w:autoSpaceDN w:val="0"/>
        <w:adjustRightInd w:val="0"/>
        <w:spacing w:line="360" w:lineRule="auto"/>
        <w:ind w:firstLine="2530" w:firstLineChars="700"/>
        <w:outlineLvl w:val="0"/>
        <w:rPr>
          <w:rFonts w:ascii="仿宋_GB2312" w:hAnsi="宋体" w:eastAsia="仿宋_GB2312"/>
          <w:b/>
          <w:color w:val="000000"/>
          <w:sz w:val="36"/>
          <w:szCs w:val="36"/>
        </w:rPr>
      </w:pPr>
      <w:r>
        <w:rPr>
          <w:rFonts w:hint="eastAsia" w:ascii="仿宋_GB2312" w:hAnsi="宋体" w:eastAsia="仿宋_GB2312"/>
          <w:b/>
          <w:color w:val="000000"/>
          <w:sz w:val="36"/>
          <w:szCs w:val="36"/>
        </w:rPr>
        <w:t>第五章 文件主要内容和格式</w:t>
      </w:r>
      <w:bookmarkEnd w:id="8"/>
    </w:p>
    <w:p w14:paraId="1545EC8B">
      <w:pPr>
        <w:tabs>
          <w:tab w:val="left" w:pos="8280"/>
        </w:tabs>
        <w:spacing w:line="360" w:lineRule="auto"/>
        <w:ind w:firstLine="4176" w:firstLineChars="1300"/>
        <w:rPr>
          <w:rFonts w:ascii="仿宋_GB2312" w:hAnsi="宋体" w:eastAsia="仿宋_GB2312"/>
          <w:b/>
          <w:color w:val="FF0000"/>
          <w:sz w:val="32"/>
          <w:szCs w:val="32"/>
        </w:rPr>
      </w:pPr>
      <w:r>
        <w:rPr>
          <w:rFonts w:hint="eastAsia" w:ascii="仿宋_GB2312" w:hAnsi="宋体" w:eastAsia="仿宋_GB2312"/>
          <w:b/>
          <w:color w:val="FF0000"/>
          <w:sz w:val="32"/>
          <w:szCs w:val="32"/>
        </w:rPr>
        <w:t>封面格式：</w:t>
      </w:r>
    </w:p>
    <w:p w14:paraId="2E326A1B">
      <w:pPr>
        <w:tabs>
          <w:tab w:val="left" w:pos="8280"/>
        </w:tabs>
        <w:spacing w:line="360" w:lineRule="auto"/>
        <w:jc w:val="center"/>
        <w:rPr>
          <w:rFonts w:ascii="仿宋_GB2312" w:hAnsi="宋体" w:eastAsia="仿宋_GB2312"/>
          <w:b/>
          <w:color w:val="000000"/>
          <w:sz w:val="32"/>
          <w:szCs w:val="32"/>
        </w:rPr>
      </w:pPr>
    </w:p>
    <w:p w14:paraId="538F9E8C">
      <w:pPr>
        <w:autoSpaceDN w:val="0"/>
        <w:spacing w:line="360" w:lineRule="auto"/>
        <w:jc w:val="center"/>
        <w:textAlignment w:val="center"/>
        <w:rPr>
          <w:rFonts w:ascii="仿宋_GB2312" w:eastAsia="仿宋_GB2312"/>
          <w:b/>
          <w:color w:val="000000"/>
          <w:sz w:val="36"/>
          <w:szCs w:val="36"/>
        </w:rPr>
      </w:pPr>
    </w:p>
    <w:p w14:paraId="5A782FAF">
      <w:pPr>
        <w:tabs>
          <w:tab w:val="left" w:pos="8280"/>
        </w:tabs>
        <w:spacing w:line="360" w:lineRule="auto"/>
        <w:ind w:firstLine="964" w:firstLineChars="300"/>
        <w:rPr>
          <w:rFonts w:ascii="宋体" w:hAnsi="宋体" w:eastAsia="宋体" w:cs="宋体"/>
          <w:b/>
          <w:sz w:val="32"/>
          <w:szCs w:val="32"/>
          <w:u w:val="single"/>
          <w:lang w:val="zh-CN"/>
        </w:rPr>
      </w:pPr>
      <w:r>
        <w:rPr>
          <w:rFonts w:hint="eastAsia" w:ascii="宋体" w:hAnsi="宋体" w:eastAsia="宋体" w:cs="宋体"/>
          <w:b/>
          <w:sz w:val="32"/>
          <w:szCs w:val="32"/>
          <w:lang w:val="zh-CN"/>
        </w:rPr>
        <w:t>项目名称：</w:t>
      </w:r>
      <w:r>
        <w:rPr>
          <w:rFonts w:hint="eastAsia" w:ascii="宋体" w:hAnsi="宋体" w:eastAsia="宋体" w:cs="宋体"/>
          <w:b/>
          <w:sz w:val="32"/>
          <w:szCs w:val="32"/>
          <w:u w:val="single"/>
          <w:lang w:val="zh-CN"/>
        </w:rPr>
        <w:t>万宁市中医院广告宣传制作及安装服务项目</w:t>
      </w:r>
    </w:p>
    <w:p w14:paraId="0427532C">
      <w:pPr>
        <w:autoSpaceDN w:val="0"/>
        <w:spacing w:line="360" w:lineRule="auto"/>
        <w:jc w:val="both"/>
        <w:textAlignment w:val="center"/>
        <w:rPr>
          <w:rFonts w:ascii="仿宋_GB2312" w:eastAsia="仿宋_GB2312"/>
          <w:b/>
          <w:color w:val="000000"/>
          <w:sz w:val="52"/>
          <w:szCs w:val="52"/>
          <w:u w:val="single"/>
        </w:rPr>
      </w:pPr>
    </w:p>
    <w:p w14:paraId="0798498C">
      <w:pPr>
        <w:autoSpaceDN w:val="0"/>
        <w:spacing w:line="360" w:lineRule="auto"/>
        <w:jc w:val="center"/>
        <w:textAlignment w:val="center"/>
        <w:rPr>
          <w:rFonts w:ascii="仿宋_GB2312" w:eastAsia="仿宋_GB2312"/>
          <w:b/>
          <w:color w:val="000000"/>
          <w:sz w:val="40"/>
          <w:szCs w:val="40"/>
        </w:rPr>
      </w:pPr>
      <w:r>
        <w:rPr>
          <w:rFonts w:hint="eastAsia" w:ascii="仿宋_GB2312" w:eastAsia="仿宋_GB2312"/>
          <w:b/>
          <w:color w:val="000000"/>
          <w:sz w:val="72"/>
          <w:szCs w:val="72"/>
        </w:rPr>
        <w:t>响应文件</w:t>
      </w:r>
    </w:p>
    <w:p w14:paraId="77B0F84B">
      <w:pPr>
        <w:tabs>
          <w:tab w:val="left" w:pos="8280"/>
        </w:tabs>
        <w:spacing w:line="360" w:lineRule="auto"/>
        <w:jc w:val="center"/>
        <w:rPr>
          <w:rFonts w:ascii="仿宋_GB2312" w:hAnsi="宋体" w:eastAsia="仿宋_GB2312"/>
          <w:b/>
          <w:color w:val="000000"/>
          <w:sz w:val="32"/>
          <w:szCs w:val="32"/>
        </w:rPr>
      </w:pPr>
    </w:p>
    <w:p w14:paraId="77222CB8">
      <w:pPr>
        <w:tabs>
          <w:tab w:val="left" w:pos="275"/>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p>
    <w:p w14:paraId="38F79156">
      <w:pPr>
        <w:tabs>
          <w:tab w:val="left" w:pos="275"/>
          <w:tab w:val="left" w:pos="8280"/>
        </w:tabs>
        <w:spacing w:line="360" w:lineRule="auto"/>
        <w:rPr>
          <w:rFonts w:ascii="仿宋_GB2312" w:hAnsi="宋体" w:eastAsia="仿宋_GB2312"/>
          <w:b/>
          <w:color w:val="000000"/>
          <w:sz w:val="32"/>
          <w:szCs w:val="32"/>
        </w:rPr>
      </w:pPr>
    </w:p>
    <w:p w14:paraId="00ED6155">
      <w:pPr>
        <w:tabs>
          <w:tab w:val="left" w:pos="275"/>
          <w:tab w:val="left" w:pos="8280"/>
        </w:tabs>
        <w:spacing w:line="360" w:lineRule="auto"/>
        <w:ind w:firstLine="321" w:firstLineChars="100"/>
        <w:rPr>
          <w:rFonts w:ascii="仿宋_GB2312" w:hAnsi="宋体" w:eastAsia="仿宋_GB2312"/>
          <w:b/>
          <w:color w:val="000000"/>
          <w:sz w:val="32"/>
          <w:szCs w:val="32"/>
        </w:rPr>
      </w:pPr>
      <w:r>
        <w:rPr>
          <w:rFonts w:hint="eastAsia" w:ascii="仿宋_GB2312" w:hAnsi="宋体" w:eastAsia="仿宋_GB2312"/>
          <w:b/>
          <w:color w:val="000000"/>
          <w:sz w:val="32"/>
          <w:szCs w:val="32"/>
        </w:rPr>
        <w:t>递交人（公章）：</w:t>
      </w:r>
      <w:r>
        <w:rPr>
          <w:rFonts w:hint="eastAsia" w:ascii="仿宋_GB2312" w:hAnsi="宋体" w:eastAsia="仿宋_GB2312"/>
          <w:b/>
          <w:color w:val="000000"/>
          <w:sz w:val="32"/>
          <w:szCs w:val="32"/>
          <w:u w:val="single"/>
        </w:rPr>
        <w:t xml:space="preserve">                                </w:t>
      </w:r>
    </w:p>
    <w:p w14:paraId="4F151250">
      <w:pPr>
        <w:tabs>
          <w:tab w:val="left" w:pos="8280"/>
        </w:tabs>
        <w:spacing w:line="360" w:lineRule="auto"/>
        <w:jc w:val="center"/>
        <w:rPr>
          <w:rFonts w:ascii="仿宋_GB2312" w:hAnsi="宋体" w:eastAsia="仿宋_GB2312"/>
          <w:b/>
          <w:color w:val="000000"/>
          <w:sz w:val="32"/>
          <w:szCs w:val="32"/>
        </w:rPr>
      </w:pPr>
    </w:p>
    <w:p w14:paraId="57611553">
      <w:pPr>
        <w:tabs>
          <w:tab w:val="left" w:pos="350"/>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r>
        <w:rPr>
          <w:rFonts w:hint="eastAsia" w:ascii="仿宋_GB2312" w:hAnsi="宋体" w:eastAsia="仿宋_GB2312"/>
          <w:b/>
          <w:color w:val="000000"/>
          <w:sz w:val="32"/>
          <w:szCs w:val="32"/>
        </w:rPr>
        <w:t>递交人法定代表人</w:t>
      </w:r>
    </w:p>
    <w:p w14:paraId="75971160">
      <w:pPr>
        <w:tabs>
          <w:tab w:val="left" w:pos="840"/>
          <w:tab w:val="left" w:pos="8280"/>
        </w:tabs>
        <w:spacing w:line="360" w:lineRule="auto"/>
        <w:ind w:firstLine="315" w:firstLineChars="98"/>
        <w:rPr>
          <w:rFonts w:ascii="仿宋_GB2312" w:hAnsi="宋体" w:eastAsia="仿宋_GB2312"/>
          <w:b/>
          <w:color w:val="000000"/>
          <w:sz w:val="32"/>
          <w:szCs w:val="32"/>
        </w:rPr>
      </w:pPr>
      <w:r>
        <w:rPr>
          <w:rFonts w:hint="eastAsia" w:ascii="仿宋_GB2312" w:hAnsi="宋体" w:eastAsia="仿宋_GB2312"/>
          <w:b/>
          <w:color w:val="000000"/>
          <w:sz w:val="32"/>
          <w:szCs w:val="32"/>
        </w:rPr>
        <w:t>或其委托人（签字）：</w:t>
      </w:r>
      <w:r>
        <w:rPr>
          <w:rFonts w:hint="eastAsia" w:ascii="仿宋_GB2312" w:hAnsi="宋体" w:eastAsia="仿宋_GB2312"/>
          <w:b/>
          <w:color w:val="000000"/>
          <w:sz w:val="32"/>
          <w:szCs w:val="32"/>
          <w:u w:val="single"/>
        </w:rPr>
        <w:t xml:space="preserve">                            </w:t>
      </w:r>
    </w:p>
    <w:p w14:paraId="54C53C60">
      <w:pPr>
        <w:tabs>
          <w:tab w:val="left" w:pos="8280"/>
        </w:tabs>
        <w:spacing w:line="360" w:lineRule="auto"/>
        <w:jc w:val="center"/>
        <w:rPr>
          <w:rFonts w:ascii="仿宋_GB2312" w:hAnsi="宋体" w:eastAsia="仿宋_GB2312"/>
          <w:b/>
          <w:color w:val="000000"/>
          <w:sz w:val="32"/>
          <w:szCs w:val="32"/>
        </w:rPr>
      </w:pPr>
    </w:p>
    <w:p w14:paraId="51877A8E">
      <w:pPr>
        <w:tabs>
          <w:tab w:val="left" w:pos="8280"/>
        </w:tabs>
        <w:spacing w:line="360" w:lineRule="auto"/>
        <w:jc w:val="center"/>
        <w:rPr>
          <w:rFonts w:ascii="仿宋_GB2312" w:hAnsi="宋体" w:eastAsia="仿宋_GB2312"/>
          <w:b/>
          <w:color w:val="000000"/>
          <w:sz w:val="32"/>
          <w:szCs w:val="32"/>
        </w:rPr>
      </w:pPr>
    </w:p>
    <w:p w14:paraId="0AB4D8E3">
      <w:pPr>
        <w:tabs>
          <w:tab w:val="left" w:pos="8280"/>
        </w:tabs>
        <w:spacing w:line="360" w:lineRule="auto"/>
        <w:jc w:val="center"/>
        <w:rPr>
          <w:rFonts w:ascii="仿宋_GB2312" w:hAnsi="宋体" w:eastAsia="仿宋_GB2312"/>
          <w:b/>
          <w:color w:val="000000"/>
          <w:sz w:val="32"/>
          <w:szCs w:val="32"/>
        </w:rPr>
      </w:pPr>
      <w:r>
        <w:rPr>
          <w:rFonts w:hint="eastAsia" w:ascii="仿宋_GB2312" w:hAnsi="宋体" w:eastAsia="仿宋_GB2312"/>
          <w:b/>
          <w:color w:val="000000"/>
          <w:sz w:val="32"/>
          <w:szCs w:val="32"/>
        </w:rPr>
        <w:t xml:space="preserve">                          年     月     日</w:t>
      </w:r>
    </w:p>
    <w:p w14:paraId="30CF0629">
      <w:pPr>
        <w:autoSpaceDE w:val="0"/>
        <w:autoSpaceDN w:val="0"/>
        <w:adjustRightInd w:val="0"/>
        <w:spacing w:line="360" w:lineRule="auto"/>
        <w:ind w:firstLine="3534" w:firstLineChars="1100"/>
        <w:rPr>
          <w:rFonts w:ascii="仿宋_GB2312" w:eastAsia="仿宋_GB2312"/>
          <w:b/>
          <w:color w:val="000000"/>
          <w:sz w:val="32"/>
          <w:szCs w:val="32"/>
        </w:rPr>
      </w:pPr>
    </w:p>
    <w:p w14:paraId="44560C88">
      <w:pPr>
        <w:autoSpaceDE w:val="0"/>
        <w:autoSpaceDN w:val="0"/>
        <w:adjustRightInd w:val="0"/>
        <w:spacing w:line="360" w:lineRule="auto"/>
        <w:rPr>
          <w:rFonts w:hint="eastAsia" w:ascii="仿宋_GB2312" w:eastAsia="仿宋_GB2312"/>
          <w:b/>
          <w:color w:val="000000"/>
          <w:sz w:val="32"/>
          <w:szCs w:val="32"/>
        </w:rPr>
      </w:pPr>
    </w:p>
    <w:p w14:paraId="3CD3C3C0">
      <w:pPr>
        <w:autoSpaceDE w:val="0"/>
        <w:autoSpaceDN w:val="0"/>
        <w:adjustRightInd w:val="0"/>
        <w:spacing w:line="360" w:lineRule="auto"/>
        <w:ind w:firstLine="3534" w:firstLineChars="1100"/>
        <w:rPr>
          <w:rFonts w:ascii="仿宋_GB2312" w:eastAsia="仿宋_GB2312"/>
          <w:b/>
          <w:color w:val="000000"/>
          <w:szCs w:val="21"/>
          <w:lang w:val="zh-CN"/>
        </w:rPr>
      </w:pPr>
      <w:r>
        <w:rPr>
          <w:rFonts w:hint="eastAsia" w:ascii="仿宋_GB2312" w:eastAsia="仿宋_GB2312"/>
          <w:b/>
          <w:color w:val="000000"/>
          <w:sz w:val="32"/>
          <w:szCs w:val="32"/>
        </w:rPr>
        <w:t>附件1、承诺</w:t>
      </w:r>
      <w:r>
        <w:rPr>
          <w:rFonts w:hint="eastAsia" w:ascii="仿宋_GB2312" w:eastAsia="仿宋_GB2312"/>
          <w:b/>
          <w:color w:val="000000"/>
          <w:sz w:val="32"/>
          <w:szCs w:val="32"/>
          <w:lang w:val="zh-CN"/>
        </w:rPr>
        <w:t>函</w:t>
      </w:r>
    </w:p>
    <w:p w14:paraId="2622CA83">
      <w:pPr>
        <w:autoSpaceDE w:val="0"/>
        <w:autoSpaceDN w:val="0"/>
        <w:adjustRightInd w:val="0"/>
        <w:spacing w:line="360" w:lineRule="auto"/>
        <w:rPr>
          <w:rFonts w:ascii="仿宋_GB2312" w:eastAsia="仿宋_GB2312"/>
          <w:color w:val="000000"/>
          <w:szCs w:val="21"/>
          <w:lang w:val="zh-CN"/>
        </w:rPr>
      </w:pPr>
    </w:p>
    <w:p w14:paraId="1F01063B">
      <w:pPr>
        <w:autoSpaceDE w:val="0"/>
        <w:autoSpaceDN w:val="0"/>
        <w:adjustRightInd w:val="0"/>
        <w:spacing w:line="360" w:lineRule="auto"/>
        <w:rPr>
          <w:rFonts w:ascii="仿宋_GB2312" w:eastAsia="仿宋_GB2312"/>
          <w:color w:val="000000"/>
          <w:sz w:val="24"/>
          <w:lang w:val="zh-CN"/>
        </w:rPr>
      </w:pPr>
    </w:p>
    <w:p w14:paraId="77C9B5A9">
      <w:pPr>
        <w:autoSpaceDE w:val="0"/>
        <w:autoSpaceDN w:val="0"/>
        <w:adjustRightInd w:val="0"/>
        <w:spacing w:line="360" w:lineRule="auto"/>
        <w:rPr>
          <w:rFonts w:ascii="仿宋_GB2312" w:eastAsia="仿宋_GB2312"/>
          <w:color w:val="000000"/>
          <w:sz w:val="24"/>
          <w:lang w:val="zh-CN"/>
        </w:rPr>
      </w:pPr>
      <w:r>
        <w:rPr>
          <w:rFonts w:hint="eastAsia" w:ascii="仿宋_GB2312" w:eastAsia="仿宋_GB2312"/>
          <w:color w:val="000000"/>
          <w:sz w:val="24"/>
          <w:lang w:val="zh-CN"/>
        </w:rPr>
        <w:t>致：万宁市</w:t>
      </w:r>
      <w:r>
        <w:rPr>
          <w:rFonts w:hint="eastAsia" w:ascii="仿宋_GB2312" w:eastAsia="仿宋_GB2312"/>
          <w:color w:val="000000"/>
          <w:sz w:val="24"/>
          <w:lang w:val="en-US" w:eastAsia="zh-CN"/>
        </w:rPr>
        <w:t>中</w:t>
      </w:r>
      <w:r>
        <w:rPr>
          <w:rFonts w:hint="eastAsia" w:ascii="仿宋_GB2312" w:eastAsia="仿宋_GB2312"/>
          <w:color w:val="000000"/>
          <w:sz w:val="24"/>
          <w:lang w:val="zh-CN"/>
        </w:rPr>
        <w:t>医院：</w:t>
      </w:r>
    </w:p>
    <w:p w14:paraId="5626B9D9">
      <w:pPr>
        <w:tabs>
          <w:tab w:val="left" w:pos="8280"/>
        </w:tabs>
        <w:spacing w:line="360" w:lineRule="auto"/>
        <w:ind w:firstLine="470" w:firstLineChars="196"/>
        <w:jc w:val="left"/>
        <w:rPr>
          <w:rFonts w:ascii="仿宋_GB2312" w:eastAsia="仿宋_GB2312"/>
          <w:b/>
          <w:color w:val="000000"/>
          <w:sz w:val="32"/>
          <w:szCs w:val="32"/>
          <w:lang w:val="zh-CN"/>
        </w:rPr>
      </w:pPr>
      <w:r>
        <w:rPr>
          <w:rFonts w:hint="eastAsia" w:ascii="仿宋_GB2312" w:eastAsia="仿宋_GB2312"/>
          <w:color w:val="000000"/>
          <w:sz w:val="24"/>
          <w:lang w:val="zh-CN"/>
        </w:rPr>
        <w:t>根据贵方</w:t>
      </w:r>
      <w:r>
        <w:rPr>
          <w:rFonts w:hint="eastAsia" w:ascii="仿宋_GB2312" w:eastAsia="仿宋_GB2312"/>
          <w:color w:val="000000"/>
          <w:sz w:val="24"/>
          <w:u w:val="single"/>
          <w:lang w:val="zh-CN"/>
        </w:rPr>
        <w:t>广告宣传制作及安装服务项目</w:t>
      </w:r>
      <w:r>
        <w:rPr>
          <w:rFonts w:hint="eastAsia" w:ascii="仿宋_GB2312" w:eastAsia="仿宋_GB2312"/>
          <w:color w:val="000000"/>
          <w:sz w:val="24"/>
          <w:lang w:val="zh-CN"/>
        </w:rPr>
        <w:t>竞价</w:t>
      </w:r>
      <w:r>
        <w:rPr>
          <w:rFonts w:hint="eastAsia" w:ascii="仿宋_GB2312" w:eastAsia="仿宋_GB2312"/>
          <w:color w:val="000000"/>
          <w:sz w:val="24"/>
        </w:rPr>
        <w:t>文件</w:t>
      </w:r>
      <w:r>
        <w:rPr>
          <w:rFonts w:hint="eastAsia" w:ascii="仿宋_GB2312" w:eastAsia="仿宋_GB2312"/>
          <w:color w:val="000000"/>
          <w:sz w:val="24"/>
          <w:lang w:val="zh-CN"/>
        </w:rPr>
        <w:t>，正式授权下述签字人</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姓名和职务）代表</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（供应商名称），提交文件正本一份，副本</w:t>
      </w:r>
      <w:r>
        <w:rPr>
          <w:rFonts w:hint="eastAsia" w:ascii="仿宋_GB2312" w:eastAsia="仿宋_GB2312"/>
          <w:color w:val="000000"/>
          <w:sz w:val="24"/>
        </w:rPr>
        <w:t>二</w:t>
      </w:r>
      <w:r>
        <w:rPr>
          <w:rFonts w:hint="eastAsia" w:ascii="仿宋_GB2312" w:eastAsia="仿宋_GB2312"/>
          <w:color w:val="000000"/>
          <w:sz w:val="24"/>
          <w:lang w:val="zh-CN"/>
        </w:rPr>
        <w:t>份。</w:t>
      </w:r>
    </w:p>
    <w:p w14:paraId="0882EE48">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据此函，签字人宣布同意如下：</w:t>
      </w:r>
    </w:p>
    <w:p w14:paraId="1A13929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eastAsia="zh-CN"/>
        </w:rPr>
        <w:t>1.</w:t>
      </w:r>
      <w:r>
        <w:rPr>
          <w:rFonts w:hint="eastAsia" w:ascii="仿宋_GB2312" w:eastAsia="仿宋_GB2312"/>
          <w:color w:val="000000"/>
          <w:sz w:val="24"/>
          <w:lang w:val="zh-CN"/>
        </w:rPr>
        <w:t>我方同意提供贵方可能要求的与本次竞价有关的任何证据或资料。</w:t>
      </w:r>
    </w:p>
    <w:p w14:paraId="24BC7D8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eastAsia="zh-CN"/>
        </w:rPr>
        <w:t>2.</w:t>
      </w:r>
      <w:r>
        <w:rPr>
          <w:rFonts w:hint="eastAsia" w:ascii="仿宋_GB2312" w:eastAsia="仿宋_GB2312"/>
          <w:color w:val="000000"/>
          <w:sz w:val="24"/>
          <w:lang w:val="zh-CN"/>
        </w:rPr>
        <w:t>一旦成交，我方将根据竞价文件的规定和我方的承诺严格履行合同。</w:t>
      </w:r>
    </w:p>
    <w:p w14:paraId="52A5F696">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eastAsia="zh-CN"/>
        </w:rPr>
        <w:t>3.</w:t>
      </w:r>
      <w:r>
        <w:rPr>
          <w:rFonts w:hint="eastAsia" w:ascii="仿宋_GB2312" w:eastAsia="仿宋_GB2312"/>
          <w:color w:val="000000"/>
          <w:sz w:val="24"/>
          <w:lang w:val="zh-CN"/>
        </w:rPr>
        <w:t>我方决不提供虚假材料谋取成交，决不采取不正当手段诋毁、排挤其他供应商，决不与竞价人、其他供应商或者中心恶意串通，决不向竞价人进行商业贿赂，决不拒绝有关部门监督检查或提供虚假情况，如有违反，</w:t>
      </w:r>
      <w:r>
        <w:rPr>
          <w:rFonts w:hint="eastAsia" w:ascii="仿宋_GB2312" w:eastAsia="仿宋_GB2312"/>
          <w:sz w:val="24"/>
          <w:lang w:val="zh-CN"/>
        </w:rPr>
        <w:t>无条件接受贵方及相关管理部门的处罚。</w:t>
      </w:r>
    </w:p>
    <w:p w14:paraId="40627B3B">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我们的通讯地址为：</w:t>
      </w:r>
    </w:p>
    <w:p w14:paraId="09E7D887">
      <w:pPr>
        <w:autoSpaceDE w:val="0"/>
        <w:autoSpaceDN w:val="0"/>
        <w:adjustRightInd w:val="0"/>
        <w:spacing w:line="360" w:lineRule="auto"/>
        <w:ind w:firstLine="420"/>
        <w:rPr>
          <w:rFonts w:ascii="仿宋_GB2312" w:eastAsia="仿宋_GB2312"/>
          <w:color w:val="000000"/>
          <w:sz w:val="24"/>
          <w:lang w:val="zh-CN"/>
        </w:rPr>
      </w:pPr>
    </w:p>
    <w:p w14:paraId="098B554E">
      <w:pPr>
        <w:autoSpaceDE w:val="0"/>
        <w:autoSpaceDN w:val="0"/>
        <w:adjustRightInd w:val="0"/>
        <w:spacing w:line="360" w:lineRule="auto"/>
        <w:ind w:firstLine="420"/>
        <w:rPr>
          <w:rFonts w:ascii="仿宋_GB2312" w:eastAsia="仿宋_GB2312"/>
          <w:color w:val="000000"/>
          <w:sz w:val="24"/>
          <w:u w:val="single"/>
          <w:lang w:val="zh-CN"/>
        </w:rPr>
      </w:pPr>
      <w:r>
        <w:rPr>
          <w:rFonts w:hint="eastAsia" w:ascii="仿宋_GB2312" w:eastAsia="仿宋_GB2312"/>
          <w:color w:val="000000"/>
          <w:sz w:val="24"/>
          <w:lang w:val="zh-CN"/>
        </w:rPr>
        <w:t>地   址：</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电   话：</w:t>
      </w:r>
      <w:r>
        <w:rPr>
          <w:rFonts w:hint="eastAsia" w:ascii="仿宋_GB2312" w:eastAsia="仿宋_GB2312"/>
          <w:color w:val="000000"/>
          <w:sz w:val="24"/>
          <w:u w:val="single"/>
          <w:lang w:val="zh-CN"/>
        </w:rPr>
        <w:t xml:space="preserve">                               </w:t>
      </w:r>
    </w:p>
    <w:p w14:paraId="2D48D5F9">
      <w:pPr>
        <w:autoSpaceDE w:val="0"/>
        <w:autoSpaceDN w:val="0"/>
        <w:adjustRightInd w:val="0"/>
        <w:spacing w:line="360" w:lineRule="auto"/>
        <w:ind w:firstLine="420"/>
        <w:rPr>
          <w:rFonts w:ascii="仿宋_GB2312" w:eastAsia="仿宋_GB2312"/>
          <w:color w:val="000000"/>
          <w:sz w:val="24"/>
          <w:lang w:val="zh-CN"/>
        </w:rPr>
      </w:pPr>
    </w:p>
    <w:p w14:paraId="30C45801">
      <w:pPr>
        <w:autoSpaceDE w:val="0"/>
        <w:autoSpaceDN w:val="0"/>
        <w:adjustRightInd w:val="0"/>
        <w:spacing w:line="360" w:lineRule="auto"/>
        <w:ind w:firstLine="420"/>
        <w:rPr>
          <w:rFonts w:ascii="仿宋_GB2312" w:eastAsia="仿宋_GB2312"/>
          <w:sz w:val="24"/>
        </w:rPr>
      </w:pPr>
      <w:r>
        <w:rPr>
          <w:rFonts w:hint="eastAsia" w:ascii="仿宋_GB2312" w:eastAsia="仿宋_GB2312"/>
          <w:sz w:val="24"/>
          <w:lang w:val="zh-CN"/>
        </w:rPr>
        <w:t>供应商名称（章）：</w:t>
      </w:r>
      <w:r>
        <w:rPr>
          <w:rFonts w:hint="eastAsia" w:ascii="仿宋_GB2312" w:eastAsia="仿宋_GB2312"/>
          <w:sz w:val="24"/>
        </w:rPr>
        <w:t xml:space="preserve">  </w:t>
      </w:r>
    </w:p>
    <w:p w14:paraId="5F2CFA9D">
      <w:pPr>
        <w:autoSpaceDE w:val="0"/>
        <w:autoSpaceDN w:val="0"/>
        <w:adjustRightInd w:val="0"/>
        <w:spacing w:line="360" w:lineRule="auto"/>
        <w:ind w:firstLine="420"/>
        <w:rPr>
          <w:rFonts w:ascii="仿宋_GB2312" w:eastAsia="仿宋_GB2312"/>
          <w:sz w:val="24"/>
        </w:rPr>
      </w:pPr>
    </w:p>
    <w:p w14:paraId="65CBCFB5">
      <w:pPr>
        <w:autoSpaceDE w:val="0"/>
        <w:autoSpaceDN w:val="0"/>
        <w:adjustRightInd w:val="0"/>
        <w:spacing w:line="360" w:lineRule="auto"/>
        <w:ind w:firstLine="420"/>
        <w:rPr>
          <w:rFonts w:ascii="仿宋_GB2312" w:eastAsia="仿宋_GB2312"/>
          <w:sz w:val="24"/>
        </w:rPr>
      </w:pPr>
      <w:r>
        <w:rPr>
          <w:rFonts w:hint="eastAsia" w:ascii="仿宋_GB2312" w:eastAsia="仿宋_GB2312"/>
          <w:color w:val="000000"/>
          <w:sz w:val="24"/>
          <w:lang w:val="zh-CN"/>
        </w:rPr>
        <w:t>供应商授权代表姓名（签字）：</w:t>
      </w:r>
      <w:r>
        <w:rPr>
          <w:rFonts w:hint="eastAsia" w:ascii="仿宋_GB2312" w:eastAsia="仿宋_GB2312"/>
          <w:color w:val="000000"/>
          <w:sz w:val="24"/>
          <w:u w:val="single"/>
          <w:lang w:val="zh-CN"/>
        </w:rPr>
        <w:t xml:space="preserve">             </w:t>
      </w:r>
    </w:p>
    <w:p w14:paraId="6C644F0A">
      <w:pPr>
        <w:autoSpaceDE w:val="0"/>
        <w:autoSpaceDN w:val="0"/>
        <w:adjustRightInd w:val="0"/>
        <w:spacing w:line="360" w:lineRule="auto"/>
        <w:ind w:firstLine="420"/>
        <w:rPr>
          <w:rFonts w:ascii="仿宋_GB2312" w:eastAsia="仿宋_GB2312"/>
          <w:sz w:val="24"/>
        </w:rPr>
      </w:pPr>
      <w:r>
        <w:rPr>
          <w:rFonts w:hint="eastAsia" w:ascii="仿宋_GB2312" w:eastAsia="仿宋_GB2312"/>
          <w:sz w:val="24"/>
        </w:rPr>
        <w:t xml:space="preserve">                                       </w:t>
      </w:r>
    </w:p>
    <w:p w14:paraId="6C8A1B0C">
      <w:pPr>
        <w:autoSpaceDE w:val="0"/>
        <w:autoSpaceDN w:val="0"/>
        <w:adjustRightInd w:val="0"/>
        <w:spacing w:line="360" w:lineRule="auto"/>
        <w:ind w:firstLine="420"/>
        <w:rPr>
          <w:rFonts w:ascii="仿宋_GB2312" w:eastAsia="仿宋_GB2312"/>
          <w:sz w:val="24"/>
        </w:rPr>
      </w:pPr>
    </w:p>
    <w:p w14:paraId="2272D90C">
      <w:pPr>
        <w:rPr>
          <w:rFonts w:ascii="仿宋_GB2312" w:eastAsia="仿宋_GB2312"/>
          <w:sz w:val="24"/>
        </w:rPr>
      </w:pPr>
      <w:r>
        <w:rPr>
          <w:rFonts w:hint="eastAsia" w:ascii="仿宋_GB2312" w:eastAsia="仿宋_GB2312"/>
          <w:sz w:val="24"/>
        </w:rPr>
        <w:t xml:space="preserve">                                        </w:t>
      </w:r>
    </w:p>
    <w:p w14:paraId="7D763556">
      <w:pPr>
        <w:rPr>
          <w:rFonts w:ascii="仿宋_GB2312" w:eastAsia="仿宋_GB2312"/>
          <w:sz w:val="24"/>
        </w:rPr>
      </w:pPr>
    </w:p>
    <w:p w14:paraId="1793935B">
      <w:pPr>
        <w:rPr>
          <w:rFonts w:ascii="仿宋_GB2312" w:eastAsia="仿宋_GB2312"/>
          <w:sz w:val="24"/>
        </w:rPr>
      </w:pPr>
    </w:p>
    <w:p w14:paraId="3B142194">
      <w:pPr>
        <w:rPr>
          <w:rFonts w:ascii="仿宋_GB2312" w:eastAsia="仿宋_GB2312"/>
          <w:sz w:val="24"/>
        </w:rPr>
      </w:pPr>
    </w:p>
    <w:p w14:paraId="59790E14">
      <w:pPr>
        <w:ind w:firstLine="5040" w:firstLineChars="2100"/>
        <w:rPr>
          <w:sz w:val="32"/>
          <w:szCs w:val="32"/>
        </w:rPr>
      </w:pPr>
      <w:r>
        <w:rPr>
          <w:rFonts w:hint="eastAsia" w:ascii="仿宋_GB2312" w:eastAsia="仿宋_GB2312"/>
          <w:sz w:val="24"/>
          <w:lang w:val="zh-CN"/>
        </w:rPr>
        <w:t>日</w:t>
      </w:r>
      <w:r>
        <w:rPr>
          <w:rFonts w:hint="eastAsia" w:ascii="仿宋_GB2312" w:eastAsia="仿宋_GB2312"/>
          <w:sz w:val="24"/>
        </w:rPr>
        <w:t xml:space="preserve">   </w:t>
      </w:r>
      <w:r>
        <w:rPr>
          <w:rFonts w:hint="eastAsia" w:ascii="仿宋_GB2312" w:eastAsia="仿宋_GB2312"/>
          <w:sz w:val="24"/>
          <w:lang w:val="zh-CN"/>
        </w:rPr>
        <w:t>期：</w:t>
      </w:r>
      <w:r>
        <w:rPr>
          <w:rFonts w:hint="eastAsia" w:ascii="仿宋_GB2312" w:eastAsia="仿宋_GB2312"/>
          <w:sz w:val="24"/>
        </w:rPr>
        <w:t xml:space="preserve">     </w:t>
      </w:r>
      <w:r>
        <w:rPr>
          <w:rFonts w:hint="eastAsia" w:ascii="仿宋_GB2312" w:eastAsia="仿宋_GB2312"/>
          <w:sz w:val="24"/>
          <w:lang w:val="zh-CN"/>
        </w:rPr>
        <w:t>年</w:t>
      </w:r>
      <w:r>
        <w:rPr>
          <w:rFonts w:hint="eastAsia" w:ascii="仿宋_GB2312" w:eastAsia="仿宋_GB2312"/>
          <w:sz w:val="24"/>
        </w:rPr>
        <w:t xml:space="preserve">    </w:t>
      </w:r>
      <w:r>
        <w:rPr>
          <w:rFonts w:hint="eastAsia" w:ascii="仿宋_GB2312" w:eastAsia="仿宋_GB2312"/>
          <w:sz w:val="24"/>
          <w:lang w:val="zh-CN"/>
        </w:rPr>
        <w:t>月</w:t>
      </w:r>
      <w:r>
        <w:rPr>
          <w:rFonts w:hint="eastAsia" w:ascii="仿宋_GB2312" w:eastAsia="仿宋_GB2312"/>
          <w:sz w:val="24"/>
        </w:rPr>
        <w:t xml:space="preserve">    </w:t>
      </w:r>
      <w:r>
        <w:rPr>
          <w:rFonts w:hint="eastAsia" w:ascii="仿宋_GB2312" w:eastAsia="仿宋_GB2312"/>
          <w:sz w:val="24"/>
          <w:lang w:val="zh-CN"/>
        </w:rPr>
        <w:t>日</w:t>
      </w:r>
      <w:bookmarkStart w:id="9" w:name="_Toc425497742"/>
      <w:bookmarkStart w:id="10" w:name="_Toc171325099"/>
    </w:p>
    <w:p w14:paraId="6D1C9241">
      <w:pPr>
        <w:pStyle w:val="22"/>
        <w:numPr>
          <w:ilvl w:val="0"/>
          <w:numId w:val="0"/>
        </w:numPr>
        <w:spacing w:before="0" w:beforeLines="0" w:after="0" w:afterLines="0"/>
        <w:ind w:firstLine="3213" w:firstLineChars="1000"/>
        <w:rPr>
          <w:sz w:val="32"/>
          <w:szCs w:val="32"/>
        </w:rPr>
      </w:pPr>
    </w:p>
    <w:p w14:paraId="124A1292">
      <w:pPr>
        <w:pStyle w:val="22"/>
        <w:numPr>
          <w:ilvl w:val="0"/>
          <w:numId w:val="0"/>
        </w:numPr>
        <w:spacing w:before="0" w:beforeLines="0" w:after="0" w:afterLines="0"/>
        <w:ind w:firstLine="3213" w:firstLineChars="1000"/>
        <w:rPr>
          <w:rFonts w:hint="default"/>
          <w:sz w:val="32"/>
          <w:szCs w:val="32"/>
        </w:rPr>
      </w:pPr>
      <w:r>
        <w:rPr>
          <w:sz w:val="32"/>
          <w:szCs w:val="32"/>
        </w:rPr>
        <w:t>附件2、报价一览表</w:t>
      </w:r>
      <w:bookmarkEnd w:id="9"/>
      <w:bookmarkEnd w:id="10"/>
    </w:p>
    <w:p w14:paraId="20F0E578">
      <w:pPr>
        <w:rPr>
          <w:b/>
          <w:bCs/>
          <w:sz w:val="22"/>
        </w:rPr>
      </w:pPr>
    </w:p>
    <w:p w14:paraId="087679C2">
      <w:pPr>
        <w:rPr>
          <w:b/>
          <w:bCs/>
          <w:sz w:val="22"/>
        </w:rPr>
      </w:pPr>
      <w:r>
        <w:rPr>
          <w:rFonts w:hint="eastAsia"/>
          <w:b/>
          <w:bCs/>
          <w:sz w:val="22"/>
        </w:rPr>
        <w:t>报价单位（盖章）：</w:t>
      </w:r>
    </w:p>
    <w:p w14:paraId="39118874">
      <w:pPr>
        <w:rPr>
          <w:sz w:val="22"/>
        </w:rPr>
      </w:pPr>
    </w:p>
    <w:tbl>
      <w:tblPr>
        <w:tblStyle w:val="16"/>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8"/>
        <w:gridCol w:w="2254"/>
        <w:gridCol w:w="2276"/>
        <w:gridCol w:w="1176"/>
        <w:gridCol w:w="782"/>
        <w:gridCol w:w="936"/>
        <w:gridCol w:w="1088"/>
      </w:tblGrid>
      <w:tr w14:paraId="4DC1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90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7E7FBA">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万宁市中医院广告物料需求表</w:t>
            </w:r>
          </w:p>
        </w:tc>
      </w:tr>
      <w:tr w14:paraId="423F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90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A03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制作单位：</w:t>
            </w:r>
          </w:p>
        </w:tc>
      </w:tr>
      <w:tr w14:paraId="54F4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2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号</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6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商品名称</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7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材料及工艺</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规格（cm）</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945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单位</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F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控制单价</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4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报价（下浮X%）</w:t>
            </w:r>
          </w:p>
        </w:tc>
      </w:tr>
      <w:tr w14:paraId="7A7BC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D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7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户内写真</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4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4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F90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D7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8BA1DD">
            <w:pPr>
              <w:rPr>
                <w:rFonts w:hint="eastAsia" w:ascii="宋体" w:hAnsi="宋体" w:eastAsia="宋体" w:cs="宋体"/>
                <w:i w:val="0"/>
                <w:iCs w:val="0"/>
                <w:color w:val="000000"/>
                <w:sz w:val="24"/>
                <w:szCs w:val="24"/>
                <w:u w:val="none"/>
              </w:rPr>
            </w:pPr>
          </w:p>
        </w:tc>
      </w:tr>
      <w:tr w14:paraId="266E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9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0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5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B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B48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E0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0CAE90">
            <w:pPr>
              <w:rPr>
                <w:rFonts w:hint="eastAsia" w:ascii="宋体" w:hAnsi="宋体" w:eastAsia="宋体" w:cs="宋体"/>
                <w:i w:val="0"/>
                <w:iCs w:val="0"/>
                <w:color w:val="000000"/>
                <w:sz w:val="24"/>
                <w:szCs w:val="24"/>
                <w:u w:val="none"/>
              </w:rPr>
            </w:pPr>
          </w:p>
        </w:tc>
      </w:tr>
      <w:tr w14:paraId="124A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0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4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高清喷绘布</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9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C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B12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FC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56A185">
            <w:pPr>
              <w:rPr>
                <w:rFonts w:hint="eastAsia" w:ascii="宋体" w:hAnsi="宋体" w:eastAsia="宋体" w:cs="宋体"/>
                <w:i w:val="0"/>
                <w:iCs w:val="0"/>
                <w:color w:val="000000"/>
                <w:sz w:val="24"/>
                <w:szCs w:val="24"/>
                <w:u w:val="none"/>
              </w:rPr>
            </w:pPr>
          </w:p>
        </w:tc>
      </w:tr>
      <w:tr w14:paraId="2DD9E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3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8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户外灯片</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7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2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696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7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FDEB2E">
            <w:pPr>
              <w:rPr>
                <w:rFonts w:hint="eastAsia" w:ascii="宋体" w:hAnsi="宋体" w:eastAsia="宋体" w:cs="宋体"/>
                <w:i w:val="0"/>
                <w:iCs w:val="0"/>
                <w:color w:val="000000"/>
                <w:sz w:val="24"/>
                <w:szCs w:val="24"/>
                <w:u w:val="none"/>
              </w:rPr>
            </w:pPr>
          </w:p>
        </w:tc>
      </w:tr>
      <w:tr w14:paraId="107A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D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5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反光膜</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A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5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378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5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9D5971">
            <w:pPr>
              <w:rPr>
                <w:rFonts w:hint="eastAsia" w:ascii="宋体" w:hAnsi="宋体" w:eastAsia="宋体" w:cs="宋体"/>
                <w:i w:val="0"/>
                <w:iCs w:val="0"/>
                <w:color w:val="000000"/>
                <w:sz w:val="24"/>
                <w:szCs w:val="24"/>
                <w:u w:val="none"/>
              </w:rPr>
            </w:pPr>
          </w:p>
        </w:tc>
      </w:tr>
      <w:tr w14:paraId="33E0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0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E7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条纹专业地贴</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4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B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6D6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3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4647EB">
            <w:pPr>
              <w:rPr>
                <w:rFonts w:hint="eastAsia" w:ascii="宋体" w:hAnsi="宋体" w:eastAsia="宋体" w:cs="宋体"/>
                <w:i w:val="0"/>
                <w:iCs w:val="0"/>
                <w:color w:val="000000"/>
                <w:sz w:val="24"/>
                <w:szCs w:val="24"/>
                <w:u w:val="none"/>
              </w:rPr>
            </w:pPr>
          </w:p>
        </w:tc>
      </w:tr>
      <w:tr w14:paraId="0E535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8B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6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不干胶刻字</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7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A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05C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公分</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D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AE5714">
            <w:pPr>
              <w:rPr>
                <w:rFonts w:hint="eastAsia" w:ascii="宋体" w:hAnsi="宋体" w:eastAsia="宋体" w:cs="宋体"/>
                <w:i w:val="0"/>
                <w:iCs w:val="0"/>
                <w:color w:val="000000"/>
                <w:sz w:val="24"/>
                <w:szCs w:val="24"/>
                <w:u w:val="none"/>
              </w:rPr>
            </w:pPr>
          </w:p>
        </w:tc>
      </w:tr>
      <w:tr w14:paraId="1B83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2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8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5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C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475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张</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2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90432E">
            <w:pPr>
              <w:rPr>
                <w:rFonts w:hint="eastAsia" w:ascii="宋体" w:hAnsi="宋体" w:eastAsia="宋体" w:cs="宋体"/>
                <w:i w:val="0"/>
                <w:iCs w:val="0"/>
                <w:color w:val="000000"/>
                <w:sz w:val="24"/>
                <w:szCs w:val="24"/>
                <w:u w:val="none"/>
              </w:rPr>
            </w:pPr>
          </w:p>
        </w:tc>
      </w:tr>
      <w:tr w14:paraId="35EA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D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2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户外写真加KT板</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B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F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ECDF">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EA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92.67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B7A015">
            <w:pPr>
              <w:rPr>
                <w:rFonts w:hint="eastAsia" w:ascii="宋体" w:hAnsi="宋体" w:eastAsia="宋体" w:cs="宋体"/>
                <w:i w:val="0"/>
                <w:iCs w:val="0"/>
                <w:color w:val="000000"/>
                <w:sz w:val="24"/>
                <w:szCs w:val="24"/>
                <w:u w:val="none"/>
              </w:rPr>
            </w:pPr>
          </w:p>
        </w:tc>
      </w:tr>
      <w:tr w14:paraId="0488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A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2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户外写真加PVC板</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17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34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39E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50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135.2</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E24E1C">
            <w:pPr>
              <w:rPr>
                <w:rFonts w:hint="eastAsia" w:ascii="宋体" w:hAnsi="宋体" w:eastAsia="宋体" w:cs="宋体"/>
                <w:i w:val="0"/>
                <w:iCs w:val="0"/>
                <w:color w:val="000000"/>
                <w:sz w:val="24"/>
                <w:szCs w:val="24"/>
                <w:u w:val="none"/>
              </w:rPr>
            </w:pPr>
          </w:p>
        </w:tc>
      </w:tr>
      <w:tr w14:paraId="333F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E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E6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1公分PVC板UV覆水晶膜造型</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9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B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306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B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348.3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76F71">
            <w:pPr>
              <w:rPr>
                <w:rFonts w:hint="eastAsia" w:ascii="宋体" w:hAnsi="宋体" w:eastAsia="宋体" w:cs="宋体"/>
                <w:i w:val="0"/>
                <w:iCs w:val="0"/>
                <w:color w:val="000000"/>
                <w:sz w:val="24"/>
                <w:szCs w:val="24"/>
                <w:u w:val="none"/>
              </w:rPr>
            </w:pPr>
          </w:p>
        </w:tc>
      </w:tr>
      <w:tr w14:paraId="7AFA3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E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4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亚克力板UV丝印材质</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C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E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987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E2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431.3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E56CC8">
            <w:pPr>
              <w:rPr>
                <w:rFonts w:hint="eastAsia" w:ascii="宋体" w:hAnsi="宋体" w:eastAsia="宋体" w:cs="宋体"/>
                <w:i w:val="0"/>
                <w:iCs w:val="0"/>
                <w:color w:val="000000"/>
                <w:sz w:val="24"/>
                <w:szCs w:val="24"/>
                <w:u w:val="none"/>
              </w:rPr>
            </w:pPr>
          </w:p>
        </w:tc>
      </w:tr>
      <w:tr w14:paraId="0115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3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9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双层亚克力3+5+户外写真+螺丝</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D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B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21E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A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5F1109">
            <w:pPr>
              <w:rPr>
                <w:rFonts w:hint="eastAsia" w:ascii="宋体" w:hAnsi="宋体" w:eastAsia="宋体" w:cs="宋体"/>
                <w:i w:val="0"/>
                <w:iCs w:val="0"/>
                <w:color w:val="000000"/>
                <w:sz w:val="24"/>
                <w:szCs w:val="24"/>
                <w:u w:val="none"/>
              </w:rPr>
            </w:pPr>
          </w:p>
        </w:tc>
      </w:tr>
      <w:tr w14:paraId="0C71B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FE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5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亚克力桌牌A4</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3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B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3CC6">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E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C883C2">
            <w:pPr>
              <w:rPr>
                <w:rFonts w:hint="eastAsia" w:ascii="宋体" w:hAnsi="宋体" w:eastAsia="宋体" w:cs="宋体"/>
                <w:i w:val="0"/>
                <w:iCs w:val="0"/>
                <w:color w:val="000000"/>
                <w:sz w:val="24"/>
                <w:szCs w:val="24"/>
                <w:u w:val="none"/>
              </w:rPr>
            </w:pPr>
          </w:p>
        </w:tc>
      </w:tr>
      <w:tr w14:paraId="525B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9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8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有机桌牌A4</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6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9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06E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个</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4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D811B">
            <w:pPr>
              <w:rPr>
                <w:rFonts w:hint="eastAsia" w:ascii="宋体" w:hAnsi="宋体" w:eastAsia="宋体" w:cs="宋体"/>
                <w:i w:val="0"/>
                <w:iCs w:val="0"/>
                <w:color w:val="000000"/>
                <w:sz w:val="24"/>
                <w:szCs w:val="24"/>
                <w:u w:val="none"/>
              </w:rPr>
            </w:pPr>
          </w:p>
        </w:tc>
      </w:tr>
      <w:tr w14:paraId="6BF6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7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D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专家牌：5厘PVC板UV+1公分PVC板UV+亚克力卡槽</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24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54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40*23</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C95F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8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170.2</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9F4F05">
            <w:pPr>
              <w:rPr>
                <w:rFonts w:hint="eastAsia" w:ascii="宋体" w:hAnsi="宋体" w:eastAsia="宋体" w:cs="宋体"/>
                <w:i w:val="0"/>
                <w:iCs w:val="0"/>
                <w:color w:val="000000"/>
                <w:sz w:val="24"/>
                <w:szCs w:val="24"/>
                <w:u w:val="none"/>
              </w:rPr>
            </w:pPr>
          </w:p>
        </w:tc>
      </w:tr>
      <w:tr w14:paraId="12FC2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7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B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户外写真+3厘双层有机片+套板木框</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2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69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E6B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8C2EE9">
            <w:pPr>
              <w:rPr>
                <w:rFonts w:hint="eastAsia" w:ascii="宋体" w:hAnsi="宋体" w:eastAsia="宋体" w:cs="宋体"/>
                <w:i w:val="0"/>
                <w:iCs w:val="0"/>
                <w:color w:val="000000"/>
                <w:sz w:val="24"/>
                <w:szCs w:val="24"/>
                <w:u w:val="none"/>
              </w:rPr>
            </w:pPr>
          </w:p>
        </w:tc>
      </w:tr>
      <w:tr w14:paraId="69E5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B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E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PVC胸卡+有机卡套+绳子（或卡扣）</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B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B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6C6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CA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1AD0F6">
            <w:pPr>
              <w:rPr>
                <w:rFonts w:hint="eastAsia" w:ascii="宋体" w:hAnsi="宋体" w:eastAsia="宋体" w:cs="宋体"/>
                <w:i w:val="0"/>
                <w:iCs w:val="0"/>
                <w:color w:val="000000"/>
                <w:sz w:val="24"/>
                <w:szCs w:val="24"/>
                <w:u w:val="none"/>
              </w:rPr>
            </w:pPr>
          </w:p>
        </w:tc>
      </w:tr>
      <w:tr w14:paraId="08DD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6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7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防撞条</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6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A19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E81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C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10831A">
            <w:pPr>
              <w:rPr>
                <w:rFonts w:hint="eastAsia" w:ascii="宋体" w:hAnsi="宋体" w:eastAsia="宋体" w:cs="宋体"/>
                <w:i w:val="0"/>
                <w:iCs w:val="0"/>
                <w:color w:val="000000"/>
                <w:sz w:val="24"/>
                <w:szCs w:val="24"/>
                <w:u w:val="none"/>
              </w:rPr>
            </w:pPr>
          </w:p>
        </w:tc>
      </w:tr>
      <w:tr w14:paraId="2434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3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F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条幅</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D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5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8米</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DF2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条</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02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5B29DD">
            <w:pPr>
              <w:rPr>
                <w:rFonts w:hint="eastAsia" w:ascii="宋体" w:hAnsi="宋体" w:eastAsia="宋体" w:cs="宋体"/>
                <w:i w:val="0"/>
                <w:iCs w:val="0"/>
                <w:color w:val="000000"/>
                <w:sz w:val="24"/>
                <w:szCs w:val="24"/>
                <w:u w:val="none"/>
              </w:rPr>
            </w:pPr>
          </w:p>
        </w:tc>
      </w:tr>
      <w:tr w14:paraId="46F64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E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C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户外写真+PVC板+海报架</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8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F1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80*60</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FDA2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E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79DA58">
            <w:pPr>
              <w:rPr>
                <w:rFonts w:hint="eastAsia" w:ascii="宋体" w:hAnsi="宋体" w:eastAsia="宋体" w:cs="宋体"/>
                <w:i w:val="0"/>
                <w:iCs w:val="0"/>
                <w:color w:val="000000"/>
                <w:sz w:val="24"/>
                <w:szCs w:val="24"/>
                <w:u w:val="none"/>
              </w:rPr>
            </w:pPr>
          </w:p>
        </w:tc>
      </w:tr>
      <w:tr w14:paraId="622C3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8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82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X展架_60*160cm 户内直喷PVC写真、架子</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0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B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60*160 </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EC9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7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6BFF6A">
            <w:pPr>
              <w:rPr>
                <w:rFonts w:hint="eastAsia" w:ascii="宋体" w:hAnsi="宋体" w:eastAsia="宋体" w:cs="宋体"/>
                <w:i w:val="0"/>
                <w:iCs w:val="0"/>
                <w:color w:val="000000"/>
                <w:sz w:val="24"/>
                <w:szCs w:val="24"/>
                <w:u w:val="none"/>
              </w:rPr>
            </w:pPr>
          </w:p>
        </w:tc>
      </w:tr>
      <w:tr w14:paraId="7578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47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45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易拉宝_200*80cm户内直喷PVC写真、架子</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C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6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200*80 </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65D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2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B40E79">
            <w:pPr>
              <w:rPr>
                <w:rFonts w:hint="eastAsia" w:ascii="宋体" w:hAnsi="宋体" w:eastAsia="宋体" w:cs="宋体"/>
                <w:i w:val="0"/>
                <w:iCs w:val="0"/>
                <w:color w:val="000000"/>
                <w:sz w:val="24"/>
                <w:szCs w:val="24"/>
                <w:u w:val="none"/>
              </w:rPr>
            </w:pPr>
          </w:p>
        </w:tc>
      </w:tr>
      <w:tr w14:paraId="51F8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1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BD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高档门型展架_80*180cm PP胶片展架画面+铁艺门型展架</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C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9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9CB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套</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9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E6F819">
            <w:pPr>
              <w:rPr>
                <w:rFonts w:hint="eastAsia" w:ascii="宋体" w:hAnsi="宋体" w:eastAsia="宋体" w:cs="宋体"/>
                <w:i w:val="0"/>
                <w:iCs w:val="0"/>
                <w:color w:val="000000"/>
                <w:sz w:val="24"/>
                <w:szCs w:val="24"/>
                <w:u w:val="none"/>
              </w:rPr>
            </w:pPr>
          </w:p>
        </w:tc>
      </w:tr>
      <w:tr w14:paraId="5F8FC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1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AF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门型架_画面_80*180cm  PP胶</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6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E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6FB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张</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2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9FDBEE">
            <w:pPr>
              <w:rPr>
                <w:rFonts w:hint="eastAsia" w:ascii="宋体" w:hAnsi="宋体" w:eastAsia="宋体" w:cs="宋体"/>
                <w:i w:val="0"/>
                <w:iCs w:val="0"/>
                <w:color w:val="000000"/>
                <w:sz w:val="24"/>
                <w:szCs w:val="24"/>
                <w:u w:val="none"/>
              </w:rPr>
            </w:pPr>
          </w:p>
        </w:tc>
      </w:tr>
      <w:tr w14:paraId="5306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8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3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4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B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809A">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张</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B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A71CE5">
            <w:pPr>
              <w:rPr>
                <w:rFonts w:hint="eastAsia" w:ascii="宋体" w:hAnsi="宋体" w:eastAsia="宋体" w:cs="宋体"/>
                <w:i w:val="0"/>
                <w:iCs w:val="0"/>
                <w:color w:val="000000"/>
                <w:sz w:val="24"/>
                <w:szCs w:val="24"/>
                <w:u w:val="none"/>
              </w:rPr>
            </w:pPr>
          </w:p>
        </w:tc>
      </w:tr>
      <w:tr w14:paraId="7092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7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C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C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7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197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张</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2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C52BFA">
            <w:pPr>
              <w:rPr>
                <w:rFonts w:hint="eastAsia" w:ascii="宋体" w:hAnsi="宋体" w:eastAsia="宋体" w:cs="宋体"/>
                <w:i w:val="0"/>
                <w:iCs w:val="0"/>
                <w:color w:val="000000"/>
                <w:sz w:val="24"/>
                <w:szCs w:val="24"/>
                <w:u w:val="none"/>
              </w:rPr>
            </w:pPr>
          </w:p>
        </w:tc>
      </w:tr>
      <w:tr w14:paraId="3D25A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8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42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宣传单页_A5 1000张铜版、双面4色印刷</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7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1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0FAE">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D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386.7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7B3065">
            <w:pPr>
              <w:rPr>
                <w:rFonts w:hint="eastAsia" w:ascii="宋体" w:hAnsi="宋体" w:eastAsia="宋体" w:cs="宋体"/>
                <w:i w:val="0"/>
                <w:iCs w:val="0"/>
                <w:color w:val="000000"/>
                <w:sz w:val="24"/>
                <w:szCs w:val="24"/>
                <w:u w:val="none"/>
              </w:rPr>
            </w:pPr>
          </w:p>
        </w:tc>
      </w:tr>
      <w:tr w14:paraId="6764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0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52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宣传单页_A4 500张铜版、双面4色印刷</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B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E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D4F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3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524.7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ED955B">
            <w:pPr>
              <w:rPr>
                <w:rFonts w:hint="eastAsia" w:ascii="宋体" w:hAnsi="宋体" w:eastAsia="宋体" w:cs="宋体"/>
                <w:i w:val="0"/>
                <w:iCs w:val="0"/>
                <w:color w:val="000000"/>
                <w:sz w:val="24"/>
                <w:szCs w:val="24"/>
                <w:u w:val="none"/>
              </w:rPr>
            </w:pPr>
          </w:p>
        </w:tc>
      </w:tr>
      <w:tr w14:paraId="3586A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2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23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1000张铜版、双面4色印刷</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9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9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BBB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62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768</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F72F5C">
            <w:pPr>
              <w:rPr>
                <w:rFonts w:hint="eastAsia" w:ascii="宋体" w:hAnsi="宋体" w:eastAsia="宋体" w:cs="宋体"/>
                <w:i w:val="0"/>
                <w:iCs w:val="0"/>
                <w:color w:val="000000"/>
                <w:sz w:val="24"/>
                <w:szCs w:val="24"/>
                <w:u w:val="none"/>
              </w:rPr>
            </w:pPr>
          </w:p>
        </w:tc>
      </w:tr>
      <w:tr w14:paraId="75960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F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EFE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三折页标准_1000张铜版、双面4色印刷</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9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64CA">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1C6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7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B27D9C">
            <w:pPr>
              <w:rPr>
                <w:rFonts w:hint="eastAsia" w:ascii="宋体" w:hAnsi="宋体" w:eastAsia="宋体" w:cs="宋体"/>
                <w:i w:val="0"/>
                <w:iCs w:val="0"/>
                <w:color w:val="000000"/>
                <w:sz w:val="24"/>
                <w:szCs w:val="24"/>
                <w:u w:val="none"/>
              </w:rPr>
            </w:pPr>
          </w:p>
        </w:tc>
      </w:tr>
      <w:tr w14:paraId="0379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A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3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软抹布、天花软膜</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D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CD3F">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894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0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147.7</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07470E">
            <w:pPr>
              <w:rPr>
                <w:rFonts w:hint="eastAsia" w:ascii="宋体" w:hAnsi="宋体" w:eastAsia="宋体" w:cs="宋体"/>
                <w:i w:val="0"/>
                <w:iCs w:val="0"/>
                <w:color w:val="000000"/>
                <w:sz w:val="24"/>
                <w:szCs w:val="24"/>
                <w:u w:val="none"/>
              </w:rPr>
            </w:pPr>
          </w:p>
        </w:tc>
      </w:tr>
      <w:tr w14:paraId="7AC1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E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8D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软膜灯箱_8cm铝合金框/LDE灯/天花软膜</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C69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15CCE">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1A8A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AE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B961B28">
            <w:pPr>
              <w:rPr>
                <w:rFonts w:hint="eastAsia" w:ascii="宋体" w:hAnsi="宋体" w:eastAsia="宋体" w:cs="宋体"/>
                <w:i w:val="0"/>
                <w:iCs w:val="0"/>
                <w:color w:val="000000"/>
                <w:sz w:val="24"/>
                <w:szCs w:val="24"/>
                <w:u w:val="none"/>
              </w:rPr>
            </w:pPr>
          </w:p>
        </w:tc>
      </w:tr>
      <w:tr w14:paraId="32B2A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4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99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户外拉布灯箱加背架</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5B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拉布灯箱：户外三叠UV 印刀刮布</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2236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C4844">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D7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616.7</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97D595F">
            <w:pPr>
              <w:rPr>
                <w:rFonts w:hint="eastAsia" w:ascii="宋体" w:hAnsi="宋体" w:eastAsia="宋体" w:cs="宋体"/>
                <w:i w:val="0"/>
                <w:iCs w:val="0"/>
                <w:color w:val="000000"/>
                <w:sz w:val="24"/>
                <w:szCs w:val="24"/>
                <w:u w:val="none"/>
              </w:rPr>
            </w:pPr>
          </w:p>
        </w:tc>
      </w:tr>
      <w:tr w14:paraId="450E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C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10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单面牌：铁架+铁皮+户外写真</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95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9243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023B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78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182.7</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50FC5F01">
            <w:pPr>
              <w:rPr>
                <w:rFonts w:hint="eastAsia" w:ascii="宋体" w:hAnsi="宋体" w:eastAsia="宋体" w:cs="宋体"/>
                <w:i w:val="0"/>
                <w:iCs w:val="0"/>
                <w:color w:val="000000"/>
                <w:sz w:val="24"/>
                <w:szCs w:val="24"/>
                <w:u w:val="none"/>
              </w:rPr>
            </w:pPr>
          </w:p>
        </w:tc>
      </w:tr>
      <w:tr w14:paraId="4EE8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0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6D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单面展架牌：户外写真+PVC板+不锈钢包边+铁架</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D2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2B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90*70+70脚</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4B6E7">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块</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C3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401.7</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C0DAFCF">
            <w:pPr>
              <w:rPr>
                <w:rFonts w:hint="eastAsia" w:ascii="宋体" w:hAnsi="宋体" w:eastAsia="宋体" w:cs="宋体"/>
                <w:i w:val="0"/>
                <w:iCs w:val="0"/>
                <w:color w:val="000000"/>
                <w:sz w:val="24"/>
                <w:szCs w:val="24"/>
                <w:u w:val="none"/>
              </w:rPr>
            </w:pPr>
          </w:p>
        </w:tc>
      </w:tr>
      <w:tr w14:paraId="3D9E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AE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塑料板装修</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10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6E3EB">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9D31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00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343.3</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C7B01C6">
            <w:pPr>
              <w:rPr>
                <w:rFonts w:hint="eastAsia" w:ascii="宋体" w:hAnsi="宋体" w:eastAsia="宋体" w:cs="宋体"/>
                <w:i w:val="0"/>
                <w:iCs w:val="0"/>
                <w:color w:val="000000"/>
                <w:sz w:val="24"/>
                <w:szCs w:val="24"/>
                <w:u w:val="none"/>
              </w:rPr>
            </w:pPr>
          </w:p>
        </w:tc>
      </w:tr>
      <w:tr w14:paraId="1E97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33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水晶字</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C2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1E662">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AC07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公分</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70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187DE43">
            <w:pPr>
              <w:rPr>
                <w:rFonts w:hint="eastAsia" w:ascii="宋体" w:hAnsi="宋体" w:eastAsia="宋体" w:cs="宋体"/>
                <w:i w:val="0"/>
                <w:iCs w:val="0"/>
                <w:color w:val="000000"/>
                <w:sz w:val="24"/>
                <w:szCs w:val="24"/>
                <w:u w:val="none"/>
              </w:rPr>
            </w:pPr>
          </w:p>
        </w:tc>
      </w:tr>
      <w:tr w14:paraId="049F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1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E7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PVC字</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C06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690C1">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3D8BD">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公分</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09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4D4AF9A">
            <w:pPr>
              <w:rPr>
                <w:rFonts w:hint="eastAsia" w:ascii="宋体" w:hAnsi="宋体" w:eastAsia="宋体" w:cs="宋体"/>
                <w:i w:val="0"/>
                <w:iCs w:val="0"/>
                <w:color w:val="000000"/>
                <w:sz w:val="24"/>
                <w:szCs w:val="24"/>
                <w:u w:val="none"/>
              </w:rPr>
            </w:pPr>
          </w:p>
        </w:tc>
      </w:tr>
      <w:tr w14:paraId="2BD1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D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403" w:type="dxa"/>
            <w:tcBorders>
              <w:top w:val="single" w:color="000000" w:sz="4" w:space="0"/>
              <w:left w:val="nil"/>
              <w:bottom w:val="single" w:color="000000" w:sz="4" w:space="0"/>
              <w:right w:val="nil"/>
            </w:tcBorders>
            <w:shd w:val="clear" w:color="auto" w:fill="FFFFFF"/>
            <w:vAlign w:val="center"/>
          </w:tcPr>
          <w:p w14:paraId="52C72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不锈钢发光字</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8E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95958">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A7F7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E4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870</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7A9BAFA">
            <w:pPr>
              <w:rPr>
                <w:rFonts w:hint="eastAsia" w:ascii="宋体" w:hAnsi="宋体" w:eastAsia="宋体" w:cs="宋体"/>
                <w:i w:val="0"/>
                <w:iCs w:val="0"/>
                <w:color w:val="000000"/>
                <w:sz w:val="24"/>
                <w:szCs w:val="24"/>
                <w:u w:val="none"/>
              </w:rPr>
            </w:pPr>
          </w:p>
        </w:tc>
      </w:tr>
      <w:tr w14:paraId="000D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02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403" w:type="dxa"/>
            <w:tcBorders>
              <w:top w:val="single" w:color="000000" w:sz="4" w:space="0"/>
              <w:left w:val="nil"/>
              <w:bottom w:val="single" w:color="000000" w:sz="4" w:space="0"/>
              <w:right w:val="nil"/>
            </w:tcBorders>
            <w:shd w:val="clear" w:color="auto" w:fill="FFFFFF"/>
            <w:vAlign w:val="center"/>
          </w:tcPr>
          <w:p w14:paraId="411A5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室内单色显示屏</w:t>
            </w:r>
          </w:p>
        </w:tc>
        <w:tc>
          <w:tcPr>
            <w:tcW w:w="2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D8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测量、设计排版、加安装</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4BC2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BB66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平方米</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EB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1943.3</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D1BD779">
            <w:pPr>
              <w:rPr>
                <w:rFonts w:hint="eastAsia" w:ascii="宋体" w:hAnsi="宋体" w:eastAsia="宋体" w:cs="宋体"/>
                <w:i w:val="0"/>
                <w:iCs w:val="0"/>
                <w:color w:val="000000"/>
                <w:sz w:val="24"/>
                <w:szCs w:val="24"/>
                <w:u w:val="none"/>
              </w:rPr>
            </w:pPr>
          </w:p>
        </w:tc>
      </w:tr>
      <w:tr w14:paraId="0D12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6A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19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PVC双面PVC胸卡+卡套+卡扣</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0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设计排版、加工加送货</w:t>
            </w:r>
          </w:p>
        </w:tc>
        <w:tc>
          <w:tcPr>
            <w:tcW w:w="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D0BE">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41BC3">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张</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8C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28.7</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28AD079">
            <w:pPr>
              <w:rPr>
                <w:rFonts w:hint="eastAsia" w:ascii="宋体" w:hAnsi="宋体" w:eastAsia="宋体" w:cs="宋体"/>
                <w:i w:val="0"/>
                <w:iCs w:val="0"/>
                <w:color w:val="000000"/>
                <w:sz w:val="24"/>
                <w:szCs w:val="24"/>
                <w:u w:val="none"/>
              </w:rPr>
            </w:pPr>
          </w:p>
        </w:tc>
      </w:tr>
      <w:tr w14:paraId="401A6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72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CA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7693"/>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64DBF2">
            <w:pPr>
              <w:rPr>
                <w:rFonts w:hint="eastAsia" w:ascii="宋体" w:hAnsi="宋体" w:eastAsia="宋体" w:cs="宋体"/>
                <w:i w:val="0"/>
                <w:iCs w:val="0"/>
                <w:color w:val="000000"/>
                <w:sz w:val="24"/>
                <w:szCs w:val="24"/>
                <w:u w:val="none"/>
              </w:rPr>
            </w:pPr>
          </w:p>
        </w:tc>
      </w:tr>
    </w:tbl>
    <w:p w14:paraId="1C088AEE">
      <w:pPr>
        <w:rPr>
          <w:sz w:val="22"/>
        </w:rPr>
      </w:pPr>
    </w:p>
    <w:p w14:paraId="022B7B07">
      <w:pPr>
        <w:keepNext w:val="0"/>
        <w:keepLines w:val="0"/>
        <w:pageBreakBefore w:val="0"/>
        <w:widowControl w:val="0"/>
        <w:kinsoku/>
        <w:wordWrap w:val="0"/>
        <w:overflowPunct/>
        <w:topLinePunct w:val="0"/>
        <w:autoSpaceDE/>
        <w:autoSpaceDN/>
        <w:bidi w:val="0"/>
        <w:adjustRightInd/>
        <w:snapToGrid/>
        <w:ind w:firstLine="440" w:firstLineChars="200"/>
        <w:textAlignment w:val="auto"/>
        <w:rPr>
          <w:rFonts w:hint="eastAsia"/>
          <w:sz w:val="22"/>
        </w:rPr>
      </w:pPr>
      <w:r>
        <w:rPr>
          <w:rFonts w:hint="eastAsia"/>
          <w:sz w:val="22"/>
        </w:rPr>
        <w:t>（</w:t>
      </w:r>
      <w:r>
        <w:rPr>
          <w:rFonts w:hint="eastAsia"/>
          <w:sz w:val="22"/>
          <w:lang w:val="en-US" w:eastAsia="zh-CN"/>
        </w:rPr>
        <w:t>注明：</w:t>
      </w:r>
      <w:r>
        <w:rPr>
          <w:rFonts w:hint="eastAsia"/>
          <w:sz w:val="22"/>
        </w:rPr>
        <w:t>1.供应商按下浮率的方式报价。</w:t>
      </w:r>
    </w:p>
    <w:p w14:paraId="48ACE12C">
      <w:pPr>
        <w:keepNext w:val="0"/>
        <w:keepLines w:val="0"/>
        <w:pageBreakBefore w:val="0"/>
        <w:widowControl w:val="0"/>
        <w:kinsoku/>
        <w:wordWrap w:val="0"/>
        <w:overflowPunct/>
        <w:topLinePunct w:val="0"/>
        <w:autoSpaceDE/>
        <w:autoSpaceDN/>
        <w:bidi w:val="0"/>
        <w:adjustRightInd/>
        <w:snapToGrid/>
        <w:ind w:firstLine="440" w:firstLineChars="200"/>
        <w:textAlignment w:val="auto"/>
        <w:rPr>
          <w:rFonts w:hint="eastAsia"/>
          <w:sz w:val="22"/>
        </w:rPr>
      </w:pPr>
      <w:r>
        <w:rPr>
          <w:rFonts w:hint="eastAsia"/>
          <w:sz w:val="22"/>
        </w:rPr>
        <w:t xml:space="preserve">    2.以上货物如</w:t>
      </w:r>
      <w:r>
        <w:rPr>
          <w:rFonts w:hint="eastAsia"/>
          <w:sz w:val="22"/>
          <w:lang w:eastAsia="zh-CN"/>
        </w:rPr>
        <w:t>涉及</w:t>
      </w:r>
      <w:r>
        <w:rPr>
          <w:rFonts w:hint="eastAsia"/>
          <w:sz w:val="22"/>
        </w:rPr>
        <w:t>物品的具体品牌、型号仅供参考，供应商可选择其他品牌、型号的物品，但</w:t>
      </w:r>
      <w:r>
        <w:rPr>
          <w:rFonts w:hint="eastAsia"/>
          <w:sz w:val="22"/>
          <w:lang w:eastAsia="zh-CN"/>
        </w:rPr>
        <w:t>相应</w:t>
      </w:r>
      <w:r>
        <w:rPr>
          <w:rFonts w:hint="eastAsia"/>
          <w:sz w:val="22"/>
        </w:rPr>
        <w:t>产品不得低于本货物所</w:t>
      </w:r>
      <w:r>
        <w:rPr>
          <w:rFonts w:hint="eastAsia"/>
          <w:sz w:val="22"/>
          <w:lang w:eastAsia="zh-CN"/>
        </w:rPr>
        <w:t>涉及</w:t>
      </w:r>
      <w:r>
        <w:rPr>
          <w:rFonts w:hint="eastAsia"/>
          <w:sz w:val="22"/>
        </w:rPr>
        <w:t xml:space="preserve">的产品的品牌、型号的质量。 </w:t>
      </w:r>
    </w:p>
    <w:p w14:paraId="41F67B16">
      <w:pPr>
        <w:keepNext w:val="0"/>
        <w:keepLines w:val="0"/>
        <w:pageBreakBefore w:val="0"/>
        <w:widowControl w:val="0"/>
        <w:kinsoku/>
        <w:wordWrap w:val="0"/>
        <w:overflowPunct/>
        <w:topLinePunct w:val="0"/>
        <w:autoSpaceDE/>
        <w:autoSpaceDN/>
        <w:bidi w:val="0"/>
        <w:adjustRightInd/>
        <w:snapToGrid/>
        <w:ind w:firstLine="440" w:firstLineChars="200"/>
        <w:textAlignment w:val="auto"/>
        <w:rPr>
          <w:rFonts w:hint="eastAsia"/>
          <w:sz w:val="22"/>
        </w:rPr>
      </w:pPr>
      <w:r>
        <w:rPr>
          <w:rFonts w:hint="eastAsia"/>
          <w:sz w:val="22"/>
        </w:rPr>
        <w:t xml:space="preserve">    3.供应商响应的货物品牌经采购人使用如出现不适用或产品质量过低等情况，供应商应按照中标价格更换为适用或质量高的品牌产品。                                             4.参与人所报单价不得隐藏额外收费项，如：物流、前期现场</w:t>
      </w:r>
      <w:r>
        <w:rPr>
          <w:rFonts w:hint="eastAsia"/>
          <w:sz w:val="22"/>
          <w:lang w:eastAsia="zh-CN"/>
        </w:rPr>
        <w:t>勘察</w:t>
      </w:r>
      <w:r>
        <w:rPr>
          <w:rFonts w:hint="eastAsia"/>
          <w:sz w:val="22"/>
        </w:rPr>
        <w:t>、工时、货到安装，否则按无效报价处理。</w:t>
      </w:r>
    </w:p>
    <w:p w14:paraId="7174A54C">
      <w:pPr>
        <w:keepNext w:val="0"/>
        <w:keepLines w:val="0"/>
        <w:pageBreakBefore w:val="0"/>
        <w:widowControl w:val="0"/>
        <w:kinsoku/>
        <w:wordWrap w:val="0"/>
        <w:overflowPunct/>
        <w:topLinePunct w:val="0"/>
        <w:autoSpaceDE/>
        <w:autoSpaceDN/>
        <w:bidi w:val="0"/>
        <w:adjustRightInd/>
        <w:snapToGrid/>
        <w:ind w:firstLine="440" w:firstLineChars="200"/>
        <w:textAlignment w:val="auto"/>
        <w:rPr>
          <w:sz w:val="22"/>
        </w:rPr>
      </w:pPr>
      <w:r>
        <w:rPr>
          <w:rFonts w:hint="eastAsia"/>
          <w:sz w:val="22"/>
        </w:rPr>
        <w:t>5.由于宣传制作种类繁多，未能详细列项，如有超出上述清单需求范围的，再与供应商进行议价）</w:t>
      </w:r>
    </w:p>
    <w:p w14:paraId="6106B7E6">
      <w:pPr>
        <w:spacing w:line="360" w:lineRule="auto"/>
        <w:rPr>
          <w:rFonts w:ascii="仿宋_GB2312" w:hAnsi="宋体" w:eastAsia="仿宋_GB2312"/>
          <w:b/>
          <w:bCs/>
          <w:kern w:val="32"/>
          <w:sz w:val="36"/>
          <w:szCs w:val="36"/>
        </w:rPr>
      </w:pPr>
    </w:p>
    <w:p w14:paraId="6C995061">
      <w:pPr>
        <w:spacing w:line="360" w:lineRule="auto"/>
        <w:rPr>
          <w:rFonts w:ascii="仿宋_GB2312" w:hAnsi="宋体" w:eastAsia="仿宋_GB2312"/>
          <w:b/>
          <w:bCs/>
          <w:kern w:val="32"/>
          <w:sz w:val="36"/>
          <w:szCs w:val="36"/>
        </w:rPr>
      </w:pPr>
    </w:p>
    <w:p w14:paraId="3D0E6D2E">
      <w:pPr>
        <w:spacing w:line="360" w:lineRule="auto"/>
        <w:rPr>
          <w:rFonts w:ascii="仿宋_GB2312" w:hAnsi="宋体" w:eastAsia="仿宋_GB2312"/>
          <w:b/>
          <w:bCs/>
          <w:kern w:val="32"/>
          <w:sz w:val="36"/>
          <w:szCs w:val="36"/>
        </w:rPr>
      </w:pPr>
    </w:p>
    <w:p w14:paraId="1CFA1F73">
      <w:pPr>
        <w:spacing w:line="360" w:lineRule="auto"/>
        <w:rPr>
          <w:rFonts w:ascii="仿宋_GB2312" w:hAnsi="宋体" w:eastAsia="仿宋_GB2312"/>
          <w:b/>
          <w:bCs/>
          <w:kern w:val="32"/>
          <w:sz w:val="36"/>
          <w:szCs w:val="36"/>
        </w:rPr>
      </w:pPr>
    </w:p>
    <w:p w14:paraId="30ABC2BF">
      <w:pPr>
        <w:spacing w:line="360" w:lineRule="auto"/>
        <w:rPr>
          <w:rFonts w:ascii="仿宋_GB2312" w:hAnsi="宋体" w:eastAsia="仿宋_GB2312"/>
          <w:b/>
          <w:bCs/>
          <w:kern w:val="32"/>
          <w:sz w:val="36"/>
          <w:szCs w:val="36"/>
        </w:rPr>
      </w:pPr>
    </w:p>
    <w:p w14:paraId="0B9EF79A">
      <w:pPr>
        <w:spacing w:line="360" w:lineRule="auto"/>
        <w:rPr>
          <w:rFonts w:ascii="仿宋_GB2312" w:hAnsi="宋体" w:eastAsia="仿宋_GB2312"/>
          <w:b/>
          <w:bCs/>
          <w:kern w:val="32"/>
          <w:sz w:val="36"/>
          <w:szCs w:val="36"/>
        </w:rPr>
      </w:pPr>
    </w:p>
    <w:p w14:paraId="413A5B35">
      <w:pPr>
        <w:spacing w:line="360" w:lineRule="auto"/>
        <w:rPr>
          <w:rFonts w:ascii="仿宋_GB2312" w:hAnsi="宋体" w:eastAsia="仿宋_GB2312"/>
          <w:b/>
          <w:bCs/>
          <w:kern w:val="32"/>
          <w:sz w:val="36"/>
          <w:szCs w:val="36"/>
        </w:rPr>
      </w:pPr>
    </w:p>
    <w:p w14:paraId="0D514632">
      <w:pPr>
        <w:spacing w:line="360" w:lineRule="auto"/>
        <w:rPr>
          <w:rFonts w:ascii="仿宋_GB2312" w:hAnsi="宋体" w:eastAsia="仿宋_GB2312"/>
          <w:b/>
          <w:bCs/>
          <w:kern w:val="32"/>
          <w:sz w:val="36"/>
          <w:szCs w:val="36"/>
        </w:rPr>
      </w:pPr>
    </w:p>
    <w:p w14:paraId="273B92E2">
      <w:pPr>
        <w:spacing w:line="360" w:lineRule="auto"/>
        <w:rPr>
          <w:rFonts w:ascii="仿宋_GB2312" w:hAnsi="宋体" w:eastAsia="仿宋_GB2312"/>
          <w:b/>
          <w:bCs/>
          <w:kern w:val="32"/>
          <w:sz w:val="36"/>
          <w:szCs w:val="36"/>
        </w:rPr>
      </w:pPr>
    </w:p>
    <w:p w14:paraId="24CB310A">
      <w:pPr>
        <w:spacing w:line="360" w:lineRule="auto"/>
        <w:rPr>
          <w:rFonts w:ascii="仿宋_GB2312" w:hAnsi="宋体" w:eastAsia="仿宋_GB2312"/>
          <w:b/>
          <w:bCs/>
          <w:kern w:val="32"/>
          <w:sz w:val="36"/>
          <w:szCs w:val="36"/>
        </w:rPr>
      </w:pPr>
    </w:p>
    <w:p w14:paraId="76027015">
      <w:pPr>
        <w:spacing w:line="360" w:lineRule="auto"/>
        <w:rPr>
          <w:rFonts w:ascii="仿宋_GB2312" w:hAnsi="宋体" w:eastAsia="仿宋_GB2312"/>
          <w:b/>
          <w:bCs/>
          <w:kern w:val="32"/>
          <w:sz w:val="36"/>
          <w:szCs w:val="36"/>
        </w:rPr>
      </w:pPr>
    </w:p>
    <w:p w14:paraId="544D6D5C">
      <w:pPr>
        <w:spacing w:line="360" w:lineRule="auto"/>
        <w:rPr>
          <w:rFonts w:ascii="仿宋_GB2312" w:hAnsi="宋体" w:eastAsia="仿宋_GB2312"/>
          <w:b/>
          <w:bCs/>
          <w:kern w:val="32"/>
          <w:sz w:val="36"/>
          <w:szCs w:val="36"/>
        </w:rPr>
      </w:pPr>
    </w:p>
    <w:p w14:paraId="681B87AC">
      <w:pPr>
        <w:spacing w:line="360" w:lineRule="auto"/>
        <w:rPr>
          <w:rFonts w:ascii="仿宋_GB2312" w:hAnsi="宋体" w:eastAsia="仿宋_GB2312"/>
          <w:b/>
          <w:bCs/>
          <w:kern w:val="32"/>
          <w:sz w:val="36"/>
          <w:szCs w:val="36"/>
        </w:rPr>
      </w:pPr>
    </w:p>
    <w:p w14:paraId="79C7F4B4">
      <w:pPr>
        <w:spacing w:line="360" w:lineRule="auto"/>
        <w:rPr>
          <w:rFonts w:ascii="仿宋_GB2312" w:hAnsi="宋体" w:eastAsia="仿宋_GB2312"/>
          <w:b/>
          <w:bCs/>
          <w:kern w:val="32"/>
          <w:sz w:val="36"/>
          <w:szCs w:val="36"/>
        </w:rPr>
      </w:pPr>
    </w:p>
    <w:p w14:paraId="4A80FEBE">
      <w:pPr>
        <w:spacing w:line="360" w:lineRule="auto"/>
        <w:rPr>
          <w:rFonts w:ascii="仿宋_GB2312" w:hAnsi="宋体" w:eastAsia="仿宋_GB2312"/>
          <w:b/>
          <w:bCs/>
          <w:kern w:val="32"/>
          <w:sz w:val="36"/>
          <w:szCs w:val="36"/>
        </w:rPr>
      </w:pPr>
    </w:p>
    <w:p w14:paraId="333DB2B6">
      <w:pPr>
        <w:spacing w:line="360" w:lineRule="auto"/>
        <w:rPr>
          <w:rFonts w:ascii="仿宋_GB2312" w:hAnsi="宋体" w:eastAsia="仿宋_GB2312"/>
          <w:b/>
          <w:bCs/>
          <w:kern w:val="32"/>
          <w:sz w:val="36"/>
          <w:szCs w:val="36"/>
        </w:rPr>
      </w:pPr>
    </w:p>
    <w:p w14:paraId="7CD7B361">
      <w:pPr>
        <w:pStyle w:val="22"/>
        <w:numPr>
          <w:ilvl w:val="0"/>
          <w:numId w:val="0"/>
        </w:numPr>
        <w:spacing w:before="0" w:beforeLines="0" w:after="0" w:afterLines="0"/>
        <w:outlineLvl w:val="9"/>
        <w:rPr>
          <w:sz w:val="32"/>
          <w:szCs w:val="32"/>
        </w:rPr>
      </w:pPr>
      <w:bookmarkStart w:id="11" w:name="_Toc425497743"/>
    </w:p>
    <w:p w14:paraId="0F54C9B0">
      <w:pPr>
        <w:pStyle w:val="22"/>
        <w:numPr>
          <w:ilvl w:val="0"/>
          <w:numId w:val="0"/>
        </w:numPr>
        <w:spacing w:before="0" w:beforeLines="0" w:after="0" w:afterLines="0"/>
        <w:ind w:firstLine="2570" w:firstLineChars="800"/>
        <w:rPr>
          <w:rFonts w:hint="default"/>
          <w:sz w:val="32"/>
          <w:szCs w:val="32"/>
        </w:rPr>
      </w:pPr>
      <w:r>
        <w:rPr>
          <w:sz w:val="32"/>
          <w:szCs w:val="32"/>
        </w:rPr>
        <w:t>附件3、项目需求响应表</w:t>
      </w:r>
      <w:bookmarkEnd w:id="11"/>
    </w:p>
    <w:p w14:paraId="4084FAE6">
      <w:pPr>
        <w:snapToGrid w:val="0"/>
        <w:spacing w:line="360" w:lineRule="auto"/>
        <w:ind w:firstLine="480" w:firstLineChars="200"/>
        <w:rPr>
          <w:rFonts w:ascii="宋体" w:hAnsi="宋体"/>
          <w:sz w:val="24"/>
        </w:rPr>
      </w:pPr>
    </w:p>
    <w:p w14:paraId="078AD0C0">
      <w:pPr>
        <w:snapToGrid w:val="0"/>
        <w:spacing w:line="360" w:lineRule="auto"/>
        <w:ind w:firstLine="480" w:firstLineChars="200"/>
        <w:rPr>
          <w:rFonts w:ascii="宋体" w:hAnsi="宋体"/>
          <w:bCs/>
          <w:sz w:val="24"/>
        </w:rPr>
      </w:pPr>
      <w:r>
        <w:rPr>
          <w:rFonts w:hint="eastAsia" w:ascii="宋体" w:hAnsi="宋体"/>
          <w:sz w:val="24"/>
        </w:rPr>
        <w:t>说明：报价人必须仔细阅读竞价文件项目需求书中的项目需求，并对所有要求条目列入下表。</w:t>
      </w:r>
      <w:r>
        <w:rPr>
          <w:rFonts w:hint="eastAsia" w:ascii="宋体" w:hAnsi="宋体"/>
          <w:b/>
          <w:sz w:val="24"/>
          <w:u w:val="single"/>
        </w:rPr>
        <w:t>投标人必须根据所投产品（服务）的实际情况如实响应，如发现有虚假描述的，该响应文件无效。</w:t>
      </w:r>
    </w:p>
    <w:tbl>
      <w:tblPr>
        <w:tblStyle w:val="17"/>
        <w:tblpPr w:leftFromText="180" w:rightFromText="180" w:vertAnchor="text" w:horzAnchor="page" w:tblpX="1995" w:tblpY="6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237"/>
        <w:gridCol w:w="2546"/>
        <w:gridCol w:w="1486"/>
        <w:gridCol w:w="1328"/>
      </w:tblGrid>
      <w:tr w14:paraId="7522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825696E">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序号</w:t>
            </w:r>
          </w:p>
        </w:tc>
        <w:tc>
          <w:tcPr>
            <w:tcW w:w="2237" w:type="dxa"/>
          </w:tcPr>
          <w:p w14:paraId="216F55E7">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w:t>
            </w:r>
          </w:p>
        </w:tc>
        <w:tc>
          <w:tcPr>
            <w:tcW w:w="2546" w:type="dxa"/>
          </w:tcPr>
          <w:p w14:paraId="104AD214">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服务要求情况</w:t>
            </w:r>
          </w:p>
        </w:tc>
        <w:tc>
          <w:tcPr>
            <w:tcW w:w="1486" w:type="dxa"/>
          </w:tcPr>
          <w:p w14:paraId="30F7351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供应商响应情况</w:t>
            </w:r>
          </w:p>
        </w:tc>
        <w:tc>
          <w:tcPr>
            <w:tcW w:w="1328" w:type="dxa"/>
          </w:tcPr>
          <w:p w14:paraId="21D9FD8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偏离情况</w:t>
            </w:r>
          </w:p>
        </w:tc>
      </w:tr>
      <w:tr w14:paraId="6741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38" w:type="dxa"/>
          </w:tcPr>
          <w:p w14:paraId="6D16D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w:t>
            </w:r>
          </w:p>
        </w:tc>
        <w:tc>
          <w:tcPr>
            <w:tcW w:w="2237" w:type="dxa"/>
          </w:tcPr>
          <w:p w14:paraId="3A34B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仿宋" w:hAnsi="仿宋" w:eastAsia="仿宋" w:cs="仿宋"/>
                <w:i w:val="0"/>
                <w:iCs w:val="0"/>
                <w:caps w:val="0"/>
                <w:color w:val="333333"/>
                <w:spacing w:val="0"/>
                <w:sz w:val="32"/>
                <w:szCs w:val="32"/>
                <w:shd w:val="clear" w:fill="FFFFFF"/>
              </w:rPr>
              <w:t>项目方案</w:t>
            </w:r>
          </w:p>
        </w:tc>
        <w:tc>
          <w:tcPr>
            <w:tcW w:w="2546" w:type="dxa"/>
          </w:tcPr>
          <w:p w14:paraId="70734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项目具体服务方案。</w:t>
            </w:r>
          </w:p>
        </w:tc>
        <w:tc>
          <w:tcPr>
            <w:tcW w:w="1486" w:type="dxa"/>
          </w:tcPr>
          <w:p w14:paraId="69B9E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4535F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7015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8B5F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w:t>
            </w:r>
          </w:p>
        </w:tc>
        <w:tc>
          <w:tcPr>
            <w:tcW w:w="2237" w:type="dxa"/>
          </w:tcPr>
          <w:p w14:paraId="51D4CB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仿宋" w:hAnsi="仿宋" w:eastAsia="仿宋" w:cs="仿宋"/>
                <w:i w:val="0"/>
                <w:iCs w:val="0"/>
                <w:caps w:val="0"/>
                <w:color w:val="333333"/>
                <w:spacing w:val="0"/>
                <w:sz w:val="32"/>
                <w:szCs w:val="32"/>
                <w:shd w:val="clear" w:fill="FFFFFF"/>
              </w:rPr>
              <w:t>售后服务方案</w:t>
            </w:r>
          </w:p>
        </w:tc>
        <w:tc>
          <w:tcPr>
            <w:tcW w:w="2546" w:type="dxa"/>
          </w:tcPr>
          <w:p w14:paraId="13F99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仿宋" w:hAnsi="仿宋" w:eastAsia="仿宋" w:cs="仿宋"/>
                <w:i w:val="0"/>
                <w:iCs w:val="0"/>
                <w:caps w:val="0"/>
                <w:color w:val="333333"/>
                <w:spacing w:val="0"/>
                <w:sz w:val="32"/>
                <w:szCs w:val="32"/>
                <w:shd w:val="clear" w:fill="FFFFFF"/>
                <w:lang w:val="en-US" w:eastAsia="zh-CN"/>
              </w:rPr>
            </w:pPr>
            <w:r>
              <w:rPr>
                <w:rFonts w:hint="default" w:ascii="仿宋" w:hAnsi="仿宋" w:eastAsia="仿宋" w:cs="仿宋"/>
                <w:i w:val="0"/>
                <w:iCs w:val="0"/>
                <w:caps w:val="0"/>
                <w:color w:val="333333"/>
                <w:spacing w:val="0"/>
                <w:sz w:val="32"/>
                <w:szCs w:val="32"/>
                <w:shd w:val="clear" w:fill="FFFFFF"/>
                <w:lang w:val="en-US" w:eastAsia="zh-CN"/>
              </w:rPr>
              <w:t>综合考虑报价人过去</w:t>
            </w:r>
            <w:r>
              <w:rPr>
                <w:rFonts w:hint="eastAsia" w:ascii="仿宋" w:hAnsi="仿宋" w:eastAsia="仿宋" w:cs="仿宋"/>
                <w:i w:val="0"/>
                <w:iCs w:val="0"/>
                <w:caps w:val="0"/>
                <w:color w:val="333333"/>
                <w:spacing w:val="0"/>
                <w:sz w:val="32"/>
                <w:szCs w:val="32"/>
                <w:shd w:val="clear" w:fill="FFFFFF"/>
                <w:lang w:val="en-US" w:eastAsia="zh-CN"/>
              </w:rPr>
              <w:t>3</w:t>
            </w:r>
            <w:r>
              <w:rPr>
                <w:rFonts w:hint="default" w:ascii="仿宋" w:hAnsi="仿宋" w:eastAsia="仿宋" w:cs="仿宋"/>
                <w:i w:val="0"/>
                <w:iCs w:val="0"/>
                <w:caps w:val="0"/>
                <w:color w:val="333333"/>
                <w:spacing w:val="0"/>
                <w:sz w:val="32"/>
                <w:szCs w:val="32"/>
                <w:shd w:val="clear" w:fill="FFFFFF"/>
                <w:lang w:val="en-US" w:eastAsia="zh-CN"/>
              </w:rPr>
              <w:t>年与医院或其他相似机构合作的项目，提供</w:t>
            </w:r>
            <w:r>
              <w:rPr>
                <w:rFonts w:hint="eastAsia" w:ascii="仿宋" w:hAnsi="仿宋" w:eastAsia="仿宋" w:cs="仿宋"/>
                <w:i w:val="0"/>
                <w:iCs w:val="0"/>
                <w:caps w:val="0"/>
                <w:color w:val="333333"/>
                <w:spacing w:val="0"/>
                <w:sz w:val="32"/>
                <w:szCs w:val="32"/>
                <w:shd w:val="clear" w:fill="FFFFFF"/>
                <w:lang w:val="en-US" w:eastAsia="zh-CN"/>
              </w:rPr>
              <w:t>多</w:t>
            </w:r>
            <w:r>
              <w:rPr>
                <w:rFonts w:hint="default" w:ascii="仿宋" w:hAnsi="仿宋" w:eastAsia="仿宋" w:cs="仿宋"/>
                <w:i w:val="0"/>
                <w:iCs w:val="0"/>
                <w:caps w:val="0"/>
                <w:color w:val="333333"/>
                <w:spacing w:val="0"/>
                <w:sz w:val="32"/>
                <w:szCs w:val="32"/>
                <w:shd w:val="clear" w:fill="FFFFFF"/>
                <w:lang w:val="en-US" w:eastAsia="zh-CN"/>
              </w:rPr>
              <w:t>个相关案例报告</w:t>
            </w:r>
            <w:r>
              <w:rPr>
                <w:rFonts w:hint="eastAsia" w:ascii="仿宋" w:hAnsi="仿宋" w:eastAsia="仿宋" w:cs="仿宋"/>
                <w:i w:val="0"/>
                <w:iCs w:val="0"/>
                <w:caps w:val="0"/>
                <w:color w:val="333333"/>
                <w:spacing w:val="0"/>
                <w:sz w:val="32"/>
                <w:szCs w:val="32"/>
                <w:shd w:val="clear" w:fill="FFFFFF"/>
                <w:lang w:val="en-US" w:eastAsia="zh-CN"/>
              </w:rPr>
              <w:t>。</w:t>
            </w:r>
          </w:p>
        </w:tc>
        <w:tc>
          <w:tcPr>
            <w:tcW w:w="1486" w:type="dxa"/>
          </w:tcPr>
          <w:p w14:paraId="6CA14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3E964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2AF5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638" w:type="dxa"/>
          </w:tcPr>
          <w:p w14:paraId="59D14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3</w:t>
            </w:r>
          </w:p>
        </w:tc>
        <w:tc>
          <w:tcPr>
            <w:tcW w:w="2237" w:type="dxa"/>
          </w:tcPr>
          <w:p w14:paraId="7643BBA4">
            <w:pPr>
              <w:keepNext w:val="0"/>
              <w:keepLines w:val="0"/>
              <w:pageBreakBefore w:val="0"/>
              <w:widowControl/>
              <w:numPr>
                <w:ilvl w:val="0"/>
                <w:numId w:val="0"/>
              </w:numPr>
              <w:kinsoku/>
              <w:wordWrap/>
              <w:overflowPunct/>
              <w:topLinePunct w:val="0"/>
              <w:autoSpaceDE/>
              <w:autoSpaceDN/>
              <w:bidi w:val="0"/>
              <w:adjustRightInd/>
              <w:snapToGrid/>
              <w:spacing w:line="399" w:lineRule="exac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仿宋" w:hAnsi="仿宋" w:eastAsia="仿宋" w:cs="仿宋"/>
                <w:i w:val="0"/>
                <w:iCs w:val="0"/>
                <w:caps w:val="0"/>
                <w:color w:val="333333"/>
                <w:spacing w:val="0"/>
                <w:sz w:val="32"/>
                <w:szCs w:val="32"/>
                <w:shd w:val="clear" w:fill="FFFFFF"/>
              </w:rPr>
              <w:t xml:space="preserve">提供近3年来获得的各种宣传品、医院文化设计案例 </w:t>
            </w:r>
          </w:p>
        </w:tc>
        <w:tc>
          <w:tcPr>
            <w:tcW w:w="2546" w:type="dxa"/>
          </w:tcPr>
          <w:p w14:paraId="259D6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提供项目实施单位佐证材料，并加盖公章确认。</w:t>
            </w:r>
          </w:p>
          <w:p w14:paraId="0D14D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center"/>
              <w:textAlignment w:val="auto"/>
              <w:rPr>
                <w:rFonts w:hint="default" w:ascii="仿宋" w:hAnsi="仿宋" w:eastAsia="仿宋" w:cs="仿宋"/>
                <w:i w:val="0"/>
                <w:iCs w:val="0"/>
                <w:caps w:val="0"/>
                <w:color w:val="333333"/>
                <w:spacing w:val="0"/>
                <w:sz w:val="32"/>
                <w:szCs w:val="32"/>
                <w:shd w:val="clear" w:fill="FFFFFF"/>
                <w:lang w:val="en-US" w:eastAsia="zh-CN"/>
              </w:rPr>
            </w:pPr>
          </w:p>
        </w:tc>
        <w:tc>
          <w:tcPr>
            <w:tcW w:w="1486" w:type="dxa"/>
          </w:tcPr>
          <w:p w14:paraId="077D6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3DBB7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99" w:lineRule="exact"/>
              <w:ind w:right="0"/>
              <w:jc w:val="left"/>
              <w:textAlignment w:val="auto"/>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bl>
    <w:p w14:paraId="668DAAAE">
      <w:pPr>
        <w:snapToGrid w:val="0"/>
        <w:spacing w:line="360" w:lineRule="auto"/>
        <w:rPr>
          <w:rFonts w:ascii="宋体" w:hAnsi="宋体"/>
          <w:bCs/>
          <w:sz w:val="24"/>
        </w:rPr>
      </w:pPr>
    </w:p>
    <w:p w14:paraId="254D370C">
      <w:pPr>
        <w:snapToGrid w:val="0"/>
        <w:spacing w:line="360" w:lineRule="auto"/>
        <w:rPr>
          <w:rFonts w:hint="eastAsia" w:ascii="宋体" w:hAnsi="宋体"/>
          <w:bCs/>
          <w:sz w:val="24"/>
        </w:rPr>
      </w:pPr>
    </w:p>
    <w:p w14:paraId="10D0C44D">
      <w:pPr>
        <w:snapToGrid w:val="0"/>
        <w:spacing w:line="360" w:lineRule="auto"/>
        <w:ind w:firstLine="240" w:firstLineChars="100"/>
        <w:rPr>
          <w:rFonts w:ascii="宋体" w:hAnsi="宋体"/>
          <w:sz w:val="24"/>
        </w:rPr>
      </w:pPr>
      <w:r>
        <w:rPr>
          <w:rFonts w:hint="eastAsia" w:ascii="宋体" w:hAnsi="宋体"/>
          <w:bCs/>
          <w:sz w:val="24"/>
        </w:rPr>
        <w:t>供应商全称（公章）：                       授权代表（受托人）</w:t>
      </w:r>
      <w:r>
        <w:rPr>
          <w:rFonts w:hint="eastAsia" w:ascii="宋体" w:hAnsi="宋体"/>
          <w:sz w:val="24"/>
          <w:u w:val="single"/>
        </w:rPr>
        <w:t>（签字或私章）</w:t>
      </w:r>
      <w:r>
        <w:rPr>
          <w:rFonts w:hint="eastAsia" w:ascii="宋体" w:hAnsi="宋体"/>
          <w:bCs/>
          <w:sz w:val="24"/>
        </w:rPr>
        <w:t>：</w:t>
      </w:r>
    </w:p>
    <w:p w14:paraId="3EF53E60">
      <w:pPr>
        <w:tabs>
          <w:tab w:val="left" w:pos="11130"/>
        </w:tabs>
        <w:snapToGrid w:val="0"/>
        <w:spacing w:line="360" w:lineRule="auto"/>
        <w:ind w:firstLine="120" w:firstLineChars="50"/>
        <w:rPr>
          <w:rFonts w:ascii="宋体" w:hAnsi="宋体"/>
          <w:bCs/>
          <w:sz w:val="24"/>
        </w:rPr>
      </w:pPr>
    </w:p>
    <w:p w14:paraId="5F167A08">
      <w:pPr>
        <w:shd w:val="clear" w:color="auto" w:fill="FFFFFF"/>
        <w:snapToGrid w:val="0"/>
        <w:spacing w:line="360" w:lineRule="auto"/>
        <w:rPr>
          <w:rFonts w:ascii="宋体" w:hAnsi="宋体"/>
          <w:bCs/>
          <w:szCs w:val="21"/>
        </w:rPr>
      </w:pPr>
      <w:r>
        <w:rPr>
          <w:rFonts w:hint="eastAsia" w:ascii="宋体" w:hAnsi="宋体"/>
          <w:bCs/>
          <w:szCs w:val="21"/>
        </w:rPr>
        <w:t>注：1</w:t>
      </w:r>
      <w:r>
        <w:rPr>
          <w:rFonts w:hint="eastAsia" w:ascii="宋体" w:hAnsi="宋体"/>
          <w:bCs/>
          <w:szCs w:val="21"/>
          <w:lang w:val="en-US" w:eastAsia="zh-CN"/>
        </w:rPr>
        <w:t>.</w:t>
      </w:r>
      <w:r>
        <w:rPr>
          <w:rFonts w:hint="eastAsia" w:ascii="宋体" w:hAnsi="宋体"/>
          <w:bCs/>
          <w:szCs w:val="21"/>
        </w:rPr>
        <w:t>此表为表样，行数可自行添加，但</w:t>
      </w:r>
      <w:bookmarkStart w:id="13" w:name="_GoBack"/>
      <w:r>
        <w:rPr>
          <w:rFonts w:hint="eastAsia" w:ascii="宋体" w:hAnsi="宋体"/>
          <w:bCs/>
          <w:szCs w:val="21"/>
          <w:lang w:eastAsia="zh-CN"/>
        </w:rPr>
        <w:t>表示</w:t>
      </w:r>
      <w:bookmarkEnd w:id="13"/>
      <w:r>
        <w:rPr>
          <w:rFonts w:hint="eastAsia" w:ascii="宋体" w:hAnsi="宋体"/>
          <w:bCs/>
          <w:szCs w:val="21"/>
        </w:rPr>
        <w:t>不变。</w:t>
      </w:r>
    </w:p>
    <w:p w14:paraId="77E89A36">
      <w:pPr>
        <w:shd w:val="clear" w:color="auto" w:fill="FFFFFF"/>
        <w:snapToGrid w:val="0"/>
        <w:spacing w:line="360" w:lineRule="auto"/>
        <w:ind w:firstLine="420" w:firstLineChars="200"/>
        <w:rPr>
          <w:rFonts w:ascii="宋体" w:hAnsi="宋体"/>
          <w:bCs/>
          <w:szCs w:val="21"/>
        </w:rPr>
      </w:pPr>
      <w:r>
        <w:rPr>
          <w:rFonts w:hint="eastAsia" w:ascii="宋体" w:hAnsi="宋体"/>
          <w:bCs/>
          <w:szCs w:val="21"/>
          <w:lang w:eastAsia="zh-CN"/>
        </w:rPr>
        <w:t>2.</w:t>
      </w:r>
      <w:r>
        <w:rPr>
          <w:rFonts w:hint="eastAsia" w:ascii="宋体" w:hAnsi="宋体"/>
          <w:bCs/>
          <w:szCs w:val="21"/>
        </w:rPr>
        <w:t>偏离情况说明分正偏离、完全响应、负偏离，分别表示优于要求、满足要求、不满足要求。</w:t>
      </w:r>
      <w:r>
        <w:rPr>
          <w:rFonts w:hint="eastAsia" w:ascii="宋体" w:hAnsi="宋体"/>
          <w:b/>
          <w:bCs/>
          <w:szCs w:val="21"/>
          <w:u w:val="single"/>
        </w:rPr>
        <w:t>评委评标时不能只根据投标人填写的偏离情况说明来判断是否满足要求</w:t>
      </w:r>
      <w:r>
        <w:rPr>
          <w:rFonts w:hint="eastAsia" w:ascii="宋体" w:hAnsi="宋体"/>
          <w:bCs/>
          <w:szCs w:val="21"/>
        </w:rPr>
        <w:t>，而应认真查阅项目需求内容以及相关的资料判断。</w:t>
      </w:r>
    </w:p>
    <w:p w14:paraId="787FFD68">
      <w:pPr>
        <w:pStyle w:val="22"/>
        <w:numPr>
          <w:ilvl w:val="0"/>
          <w:numId w:val="0"/>
        </w:numPr>
        <w:spacing w:before="0" w:beforeLines="0" w:after="0" w:afterLines="0"/>
        <w:jc w:val="center"/>
        <w:rPr>
          <w:sz w:val="32"/>
          <w:szCs w:val="32"/>
        </w:rPr>
      </w:pPr>
      <w:bookmarkStart w:id="12" w:name="_Toc425497744"/>
    </w:p>
    <w:p w14:paraId="3ED69B73">
      <w:pPr>
        <w:pStyle w:val="22"/>
        <w:numPr>
          <w:ilvl w:val="0"/>
          <w:numId w:val="0"/>
        </w:numPr>
        <w:spacing w:before="0" w:beforeLines="0" w:after="0" w:afterLines="0"/>
        <w:jc w:val="center"/>
        <w:rPr>
          <w:sz w:val="32"/>
          <w:szCs w:val="32"/>
        </w:rPr>
      </w:pPr>
    </w:p>
    <w:p w14:paraId="1C44DAD9">
      <w:pPr>
        <w:pStyle w:val="22"/>
        <w:numPr>
          <w:ilvl w:val="0"/>
          <w:numId w:val="0"/>
        </w:numPr>
        <w:spacing w:before="0" w:beforeLines="0" w:after="0" w:afterLines="0"/>
        <w:jc w:val="center"/>
        <w:rPr>
          <w:sz w:val="32"/>
          <w:szCs w:val="32"/>
        </w:rPr>
      </w:pPr>
    </w:p>
    <w:p w14:paraId="5E6BE5DB">
      <w:pPr>
        <w:pStyle w:val="22"/>
        <w:numPr>
          <w:ilvl w:val="0"/>
          <w:numId w:val="0"/>
        </w:numPr>
        <w:spacing w:before="0" w:beforeLines="0" w:after="0" w:afterLines="0"/>
        <w:jc w:val="center"/>
        <w:rPr>
          <w:sz w:val="32"/>
          <w:szCs w:val="32"/>
        </w:rPr>
      </w:pPr>
    </w:p>
    <w:p w14:paraId="7DAB8569">
      <w:pPr>
        <w:pStyle w:val="22"/>
        <w:numPr>
          <w:ilvl w:val="0"/>
          <w:numId w:val="0"/>
        </w:numPr>
        <w:spacing w:before="0" w:beforeLines="0" w:after="0" w:afterLines="0"/>
        <w:jc w:val="center"/>
        <w:rPr>
          <w:sz w:val="32"/>
          <w:szCs w:val="32"/>
        </w:rPr>
      </w:pPr>
    </w:p>
    <w:p w14:paraId="36450FA7">
      <w:pPr>
        <w:pStyle w:val="22"/>
        <w:numPr>
          <w:ilvl w:val="0"/>
          <w:numId w:val="0"/>
        </w:numPr>
        <w:spacing w:before="0" w:beforeLines="0" w:after="0" w:afterLines="0"/>
        <w:jc w:val="center"/>
        <w:rPr>
          <w:sz w:val="32"/>
          <w:szCs w:val="32"/>
        </w:rPr>
      </w:pPr>
    </w:p>
    <w:p w14:paraId="3D54EEDA">
      <w:pPr>
        <w:pStyle w:val="22"/>
        <w:numPr>
          <w:ilvl w:val="0"/>
          <w:numId w:val="0"/>
        </w:numPr>
        <w:spacing w:before="0" w:beforeLines="0" w:after="0" w:afterLines="0"/>
        <w:jc w:val="center"/>
        <w:rPr>
          <w:sz w:val="32"/>
          <w:szCs w:val="32"/>
        </w:rPr>
      </w:pPr>
    </w:p>
    <w:p w14:paraId="45DA69F7">
      <w:pPr>
        <w:pStyle w:val="22"/>
        <w:numPr>
          <w:ilvl w:val="0"/>
          <w:numId w:val="0"/>
        </w:numPr>
        <w:spacing w:before="0" w:beforeLines="0" w:after="0" w:afterLines="0"/>
        <w:jc w:val="center"/>
        <w:rPr>
          <w:sz w:val="32"/>
          <w:szCs w:val="32"/>
        </w:rPr>
      </w:pPr>
    </w:p>
    <w:p w14:paraId="0C7F8F1B">
      <w:pPr>
        <w:pStyle w:val="22"/>
        <w:numPr>
          <w:ilvl w:val="0"/>
          <w:numId w:val="0"/>
        </w:numPr>
        <w:spacing w:before="0" w:beforeLines="0" w:after="0" w:afterLines="0"/>
        <w:jc w:val="center"/>
        <w:rPr>
          <w:sz w:val="32"/>
          <w:szCs w:val="32"/>
        </w:rPr>
      </w:pPr>
    </w:p>
    <w:p w14:paraId="59FC768C">
      <w:pPr>
        <w:pStyle w:val="22"/>
        <w:numPr>
          <w:ilvl w:val="0"/>
          <w:numId w:val="0"/>
        </w:numPr>
        <w:spacing w:before="0" w:beforeLines="0" w:after="0" w:afterLines="0"/>
        <w:jc w:val="center"/>
        <w:rPr>
          <w:sz w:val="32"/>
          <w:szCs w:val="32"/>
        </w:rPr>
      </w:pPr>
    </w:p>
    <w:p w14:paraId="1C5D15DC">
      <w:pPr>
        <w:pStyle w:val="22"/>
        <w:numPr>
          <w:ilvl w:val="0"/>
          <w:numId w:val="0"/>
        </w:numPr>
        <w:spacing w:before="0" w:beforeLines="0" w:after="0" w:afterLines="0"/>
        <w:jc w:val="center"/>
        <w:rPr>
          <w:sz w:val="32"/>
          <w:szCs w:val="32"/>
        </w:rPr>
      </w:pPr>
    </w:p>
    <w:p w14:paraId="085A25DF">
      <w:pPr>
        <w:pStyle w:val="22"/>
        <w:numPr>
          <w:ilvl w:val="0"/>
          <w:numId w:val="0"/>
        </w:numPr>
        <w:spacing w:before="0" w:beforeLines="0" w:after="0" w:afterLines="0"/>
        <w:jc w:val="center"/>
        <w:rPr>
          <w:sz w:val="32"/>
          <w:szCs w:val="32"/>
        </w:rPr>
      </w:pPr>
    </w:p>
    <w:p w14:paraId="6B527278">
      <w:pPr>
        <w:pStyle w:val="22"/>
        <w:numPr>
          <w:ilvl w:val="0"/>
          <w:numId w:val="0"/>
        </w:numPr>
        <w:spacing w:before="0" w:beforeLines="0" w:after="0" w:afterLines="0"/>
        <w:jc w:val="center"/>
        <w:rPr>
          <w:sz w:val="32"/>
          <w:szCs w:val="32"/>
        </w:rPr>
      </w:pPr>
    </w:p>
    <w:p w14:paraId="054EE232">
      <w:pPr>
        <w:pStyle w:val="22"/>
        <w:numPr>
          <w:ilvl w:val="0"/>
          <w:numId w:val="0"/>
        </w:numPr>
        <w:spacing w:before="0" w:beforeLines="0" w:after="0" w:afterLines="0"/>
        <w:jc w:val="center"/>
        <w:rPr>
          <w:sz w:val="32"/>
          <w:szCs w:val="32"/>
        </w:rPr>
      </w:pPr>
    </w:p>
    <w:p w14:paraId="5C11DCF9">
      <w:pPr>
        <w:pStyle w:val="22"/>
        <w:numPr>
          <w:ilvl w:val="0"/>
          <w:numId w:val="0"/>
        </w:numPr>
        <w:spacing w:before="0" w:beforeLines="0" w:after="0" w:afterLines="0"/>
        <w:jc w:val="center"/>
        <w:rPr>
          <w:sz w:val="32"/>
          <w:szCs w:val="32"/>
        </w:rPr>
      </w:pPr>
    </w:p>
    <w:p w14:paraId="03AA5C3C">
      <w:pPr>
        <w:pStyle w:val="22"/>
        <w:numPr>
          <w:ilvl w:val="0"/>
          <w:numId w:val="0"/>
        </w:numPr>
        <w:spacing w:before="0" w:beforeLines="0" w:after="0" w:afterLines="0"/>
        <w:jc w:val="center"/>
        <w:rPr>
          <w:sz w:val="32"/>
          <w:szCs w:val="32"/>
        </w:rPr>
      </w:pPr>
    </w:p>
    <w:p w14:paraId="62DB744E">
      <w:pPr>
        <w:pStyle w:val="22"/>
        <w:numPr>
          <w:ilvl w:val="0"/>
          <w:numId w:val="0"/>
        </w:numPr>
        <w:spacing w:before="0" w:beforeLines="0" w:after="0" w:afterLines="0"/>
        <w:jc w:val="center"/>
        <w:rPr>
          <w:sz w:val="32"/>
          <w:szCs w:val="32"/>
        </w:rPr>
      </w:pPr>
    </w:p>
    <w:p w14:paraId="1615F75B">
      <w:pPr>
        <w:pStyle w:val="22"/>
        <w:numPr>
          <w:ilvl w:val="0"/>
          <w:numId w:val="0"/>
        </w:numPr>
        <w:spacing w:before="0" w:beforeLines="0" w:after="0" w:afterLines="0"/>
        <w:jc w:val="center"/>
        <w:rPr>
          <w:sz w:val="32"/>
          <w:szCs w:val="32"/>
        </w:rPr>
      </w:pPr>
    </w:p>
    <w:p w14:paraId="5C2D32CE">
      <w:pPr>
        <w:pStyle w:val="22"/>
        <w:numPr>
          <w:ilvl w:val="0"/>
          <w:numId w:val="0"/>
        </w:numPr>
        <w:spacing w:before="0" w:beforeLines="0" w:after="0" w:afterLines="0"/>
        <w:jc w:val="center"/>
        <w:rPr>
          <w:rFonts w:hint="default"/>
          <w:sz w:val="32"/>
          <w:szCs w:val="32"/>
        </w:rPr>
      </w:pPr>
      <w:r>
        <w:rPr>
          <w:sz w:val="32"/>
          <w:szCs w:val="32"/>
        </w:rPr>
        <w:t>附件4、授权委托书</w:t>
      </w:r>
      <w:bookmarkEnd w:id="12"/>
    </w:p>
    <w:p w14:paraId="39EFD52E">
      <w:pPr>
        <w:spacing w:line="360" w:lineRule="auto"/>
        <w:rPr>
          <w:rFonts w:ascii="宋体" w:hAnsi="宋体"/>
          <w:b/>
          <w:sz w:val="24"/>
        </w:rPr>
      </w:pPr>
    </w:p>
    <w:p w14:paraId="1DF98493">
      <w:pPr>
        <w:spacing w:line="360" w:lineRule="auto"/>
        <w:rPr>
          <w:rFonts w:ascii="宋体" w:hAnsi="宋体"/>
          <w:b/>
          <w:sz w:val="24"/>
        </w:rPr>
      </w:pPr>
      <w:r>
        <w:rPr>
          <w:rFonts w:hint="eastAsia" w:ascii="宋体" w:hAnsi="宋体"/>
          <w:b/>
          <w:sz w:val="24"/>
        </w:rPr>
        <w:t>致：万宁市</w:t>
      </w:r>
      <w:r>
        <w:rPr>
          <w:rFonts w:hint="eastAsia" w:ascii="宋体" w:hAnsi="宋体"/>
          <w:b/>
          <w:sz w:val="24"/>
          <w:lang w:val="en-US" w:eastAsia="zh-CN"/>
        </w:rPr>
        <w:t>中</w:t>
      </w:r>
      <w:r>
        <w:rPr>
          <w:rFonts w:hint="eastAsia" w:ascii="宋体" w:hAnsi="宋体"/>
          <w:b/>
          <w:sz w:val="24"/>
        </w:rPr>
        <w:t>医院</w:t>
      </w:r>
    </w:p>
    <w:p w14:paraId="57A7FE16">
      <w:pPr>
        <w:spacing w:line="360" w:lineRule="auto"/>
        <w:rPr>
          <w:rFonts w:ascii="宋体" w:hAnsi="宋体"/>
          <w:sz w:val="24"/>
        </w:rPr>
      </w:pPr>
      <w:r>
        <w:rPr>
          <w:rFonts w:hint="eastAsia" w:ascii="宋体" w:hAnsi="宋体"/>
          <w:sz w:val="24"/>
        </w:rPr>
        <w:t xml:space="preserve">    本授权书声明：</w:t>
      </w:r>
    </w:p>
    <w:p w14:paraId="6B235737">
      <w:pPr>
        <w:spacing w:line="360" w:lineRule="auto"/>
        <w:rPr>
          <w:rFonts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12F6A3A9">
      <w:pPr>
        <w:spacing w:line="36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621E8486">
      <w:pPr>
        <w:spacing w:line="360" w:lineRule="auto"/>
        <w:rPr>
          <w:rFonts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559F904">
      <w:pPr>
        <w:spacing w:line="360" w:lineRule="auto"/>
        <w:rPr>
          <w:rFonts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56ED3344">
      <w:pPr>
        <w:spacing w:line="360" w:lineRule="auto"/>
        <w:rPr>
          <w:rFonts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lang w:eastAsia="zh-CN"/>
        </w:rPr>
        <w:t>：</w:t>
      </w:r>
      <w:r>
        <w:rPr>
          <w:rFonts w:hint="eastAsia" w:ascii="宋体" w:hAnsi="宋体"/>
          <w:sz w:val="24"/>
          <w:u w:val="single"/>
        </w:rPr>
        <w:t xml:space="preserve">                    </w:t>
      </w:r>
    </w:p>
    <w:p w14:paraId="41164A4B">
      <w:pPr>
        <w:spacing w:line="360" w:lineRule="auto"/>
        <w:ind w:firstLine="480" w:firstLineChars="200"/>
        <w:rPr>
          <w:rFonts w:ascii="宋体" w:hAnsi="宋体"/>
          <w:sz w:val="24"/>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代表我方参加贵院组织的</w:t>
      </w:r>
      <w:r>
        <w:rPr>
          <w:rFonts w:hint="eastAsia" w:ascii="宋体" w:hAnsi="宋体"/>
          <w:sz w:val="24"/>
          <w:u w:val="single"/>
        </w:rPr>
        <w:t>万宁市中医院广告宣传制作及安装服务供应商遴选项目</w:t>
      </w:r>
      <w:r>
        <w:rPr>
          <w:rFonts w:hint="eastAsia" w:ascii="宋体" w:hAnsi="宋体"/>
          <w:sz w:val="24"/>
        </w:rPr>
        <w:t>的采购活动，并授权其全权办理以下事宜：</w:t>
      </w:r>
    </w:p>
    <w:p w14:paraId="3C3A9579">
      <w:pPr>
        <w:spacing w:line="360" w:lineRule="auto"/>
        <w:ind w:firstLine="480" w:firstLineChars="200"/>
        <w:rPr>
          <w:rFonts w:ascii="宋体" w:hAnsi="宋体"/>
          <w:sz w:val="24"/>
        </w:rPr>
      </w:pPr>
      <w:r>
        <w:rPr>
          <w:rFonts w:hint="eastAsia" w:ascii="宋体" w:hAnsi="宋体"/>
          <w:sz w:val="24"/>
          <w:lang w:eastAsia="zh-CN"/>
        </w:rPr>
        <w:t>1.</w:t>
      </w:r>
      <w:r>
        <w:rPr>
          <w:rFonts w:hint="eastAsia" w:ascii="宋体" w:hAnsi="宋体"/>
          <w:sz w:val="24"/>
        </w:rPr>
        <w:t>参加报价活动；</w:t>
      </w:r>
    </w:p>
    <w:p w14:paraId="0A97778C">
      <w:pPr>
        <w:spacing w:line="360" w:lineRule="auto"/>
        <w:ind w:firstLine="480" w:firstLineChars="200"/>
        <w:rPr>
          <w:rFonts w:ascii="宋体" w:hAnsi="宋体"/>
          <w:sz w:val="24"/>
        </w:rPr>
      </w:pPr>
      <w:r>
        <w:rPr>
          <w:rFonts w:hint="eastAsia" w:ascii="宋体" w:hAnsi="宋体"/>
          <w:sz w:val="24"/>
          <w:lang w:eastAsia="zh-CN"/>
        </w:rPr>
        <w:t>2.</w:t>
      </w:r>
      <w:r>
        <w:rPr>
          <w:rFonts w:hint="eastAsia" w:ascii="宋体" w:hAnsi="宋体"/>
          <w:sz w:val="24"/>
        </w:rPr>
        <w:t>出席竞价会议；</w:t>
      </w:r>
    </w:p>
    <w:p w14:paraId="55BEFF71">
      <w:pPr>
        <w:spacing w:line="360" w:lineRule="auto"/>
        <w:ind w:firstLine="480" w:firstLineChars="200"/>
        <w:rPr>
          <w:rFonts w:ascii="宋体" w:hAnsi="宋体"/>
          <w:sz w:val="24"/>
        </w:rPr>
      </w:pPr>
      <w:r>
        <w:rPr>
          <w:rFonts w:hint="eastAsia" w:ascii="宋体" w:hAnsi="宋体"/>
          <w:sz w:val="24"/>
          <w:lang w:eastAsia="zh-CN"/>
        </w:rPr>
        <w:t>3.</w:t>
      </w:r>
      <w:r>
        <w:rPr>
          <w:rFonts w:hint="eastAsia" w:ascii="宋体" w:hAnsi="宋体"/>
          <w:sz w:val="24"/>
        </w:rPr>
        <w:t>签订与成交事宜有关的合同；</w:t>
      </w:r>
    </w:p>
    <w:p w14:paraId="06FA6C96">
      <w:pPr>
        <w:spacing w:line="360" w:lineRule="auto"/>
        <w:ind w:firstLine="480" w:firstLineChars="200"/>
        <w:rPr>
          <w:rFonts w:ascii="宋体" w:hAnsi="宋体"/>
          <w:sz w:val="24"/>
        </w:rPr>
      </w:pPr>
      <w:r>
        <w:rPr>
          <w:rFonts w:hint="eastAsia" w:ascii="宋体" w:hAnsi="宋体"/>
          <w:sz w:val="24"/>
          <w:lang w:eastAsia="zh-CN"/>
        </w:rPr>
        <w:t>4.</w:t>
      </w:r>
      <w:r>
        <w:rPr>
          <w:rFonts w:hint="eastAsia" w:ascii="宋体" w:hAnsi="宋体"/>
          <w:sz w:val="24"/>
        </w:rPr>
        <w:t>负责合同的履行、服务以及在合同履行过程中有关事宜的洽谈和处理。</w:t>
      </w:r>
    </w:p>
    <w:p w14:paraId="7468CA70">
      <w:pPr>
        <w:spacing w:line="360" w:lineRule="auto"/>
        <w:rPr>
          <w:rFonts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1B965A9E">
      <w:pPr>
        <w:spacing w:line="360" w:lineRule="auto"/>
        <w:ind w:firstLine="480" w:firstLineChars="200"/>
        <w:rPr>
          <w:rFonts w:ascii="宋体" w:hAnsi="宋体"/>
          <w:sz w:val="24"/>
        </w:rPr>
      </w:pPr>
      <w:r>
        <w:rPr>
          <w:rFonts w:hint="eastAsia" w:ascii="宋体" w:hAnsi="宋体"/>
          <w:sz w:val="24"/>
        </w:rPr>
        <w:t>委托期限：至上述事宜处理完毕止。</w:t>
      </w:r>
    </w:p>
    <w:p w14:paraId="501C549F">
      <w:pPr>
        <w:spacing w:line="360" w:lineRule="auto"/>
        <w:ind w:firstLine="3840" w:firstLineChars="1600"/>
        <w:rPr>
          <w:rFonts w:ascii="宋体" w:hAnsi="宋体"/>
          <w:sz w:val="24"/>
        </w:rPr>
      </w:pPr>
    </w:p>
    <w:p w14:paraId="1DB686F4">
      <w:pPr>
        <w:spacing w:line="360" w:lineRule="auto"/>
        <w:ind w:firstLine="3840" w:firstLineChars="1600"/>
        <w:rPr>
          <w:rFonts w:ascii="宋体" w:hAnsi="宋体"/>
          <w:sz w:val="24"/>
        </w:rPr>
      </w:pPr>
    </w:p>
    <w:p w14:paraId="3F561CBF">
      <w:pPr>
        <w:spacing w:line="360" w:lineRule="auto"/>
        <w:ind w:firstLine="3840" w:firstLineChars="1600"/>
        <w:rPr>
          <w:rFonts w:ascii="宋体" w:hAnsi="宋体"/>
          <w:sz w:val="24"/>
          <w:u w:val="single"/>
        </w:rPr>
      </w:pPr>
      <w:r>
        <w:rPr>
          <w:rFonts w:hint="eastAsia" w:ascii="宋体" w:hAnsi="宋体"/>
          <w:sz w:val="24"/>
        </w:rPr>
        <w:t>委托单位 ：</w:t>
      </w:r>
      <w:r>
        <w:rPr>
          <w:rFonts w:hint="eastAsia" w:ascii="宋体" w:hAnsi="宋体"/>
          <w:sz w:val="24"/>
          <w:u w:val="single"/>
        </w:rPr>
        <w:t xml:space="preserve"> （公章）          </w:t>
      </w:r>
    </w:p>
    <w:p w14:paraId="0A7D27B7">
      <w:pPr>
        <w:spacing w:line="360" w:lineRule="auto"/>
        <w:rPr>
          <w:rFonts w:ascii="宋体" w:hAnsi="宋体"/>
          <w:sz w:val="24"/>
          <w:u w:val="single"/>
        </w:rPr>
      </w:pPr>
      <w:r>
        <w:rPr>
          <w:rFonts w:hint="eastAsia" w:ascii="宋体" w:hAnsi="宋体"/>
          <w:sz w:val="24"/>
        </w:rPr>
        <w:t xml:space="preserve">                                法定代表人 ：</w:t>
      </w:r>
      <w:r>
        <w:rPr>
          <w:rFonts w:hint="eastAsia" w:ascii="宋体" w:hAnsi="宋体"/>
          <w:sz w:val="24"/>
          <w:u w:val="single"/>
        </w:rPr>
        <w:t xml:space="preserve"> （签字或私章）      </w:t>
      </w:r>
    </w:p>
    <w:p w14:paraId="1C25C7C0">
      <w:pPr>
        <w:spacing w:line="360" w:lineRule="auto"/>
        <w:rPr>
          <w:rFonts w:ascii="宋体" w:hAnsi="宋体"/>
          <w:sz w:val="24"/>
          <w:u w:val="single"/>
        </w:rPr>
      </w:pPr>
      <w:r>
        <w:rPr>
          <w:rFonts w:hint="eastAsia" w:ascii="宋体" w:hAnsi="宋体"/>
          <w:sz w:val="24"/>
        </w:rPr>
        <w:t xml:space="preserve">                                受托人 ：</w:t>
      </w:r>
      <w:r>
        <w:rPr>
          <w:rFonts w:hint="eastAsia" w:ascii="宋体" w:hAnsi="宋体"/>
          <w:sz w:val="24"/>
          <w:u w:val="single"/>
        </w:rPr>
        <w:t xml:space="preserve"> （签字或私章）      </w:t>
      </w:r>
    </w:p>
    <w:p w14:paraId="2886BFB7">
      <w:pPr>
        <w:spacing w:line="360" w:lineRule="auto"/>
        <w:ind w:firstLine="4680" w:firstLineChars="1950"/>
        <w:rPr>
          <w:rFonts w:ascii="仿宋_GB2312" w:hAnsi="仿宋_GB2312" w:eastAsia="仿宋_GB2312" w:cs="仿宋_GB2312"/>
          <w:b/>
          <w:bCs/>
          <w:color w:val="000000"/>
          <w:sz w:val="28"/>
          <w:szCs w:val="28"/>
          <w:shd w:val="clear" w:color="auto" w:fill="FFFFFF"/>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AB9F663">
      <w:pPr>
        <w:autoSpaceDE w:val="0"/>
        <w:autoSpaceDN w:val="0"/>
        <w:adjustRightInd w:val="0"/>
        <w:ind w:firstLine="281" w:firstLineChars="100"/>
        <w:jc w:val="left"/>
        <w:rPr>
          <w:rFonts w:hint="eastAsia" w:ascii="仿宋_GB2312" w:hAnsi="仿宋_GB2312" w:eastAsia="仿宋_GB2312" w:cs="仿宋_GB2312"/>
          <w:b/>
          <w:bCs/>
          <w:color w:val="000000"/>
          <w:sz w:val="28"/>
          <w:szCs w:val="28"/>
          <w:shd w:val="clear" w:color="auto" w:fill="FFFFFF"/>
        </w:rPr>
      </w:pPr>
    </w:p>
    <w:p w14:paraId="68602524">
      <w:pPr>
        <w:autoSpaceDE w:val="0"/>
        <w:autoSpaceDN w:val="0"/>
        <w:adjustRightInd w:val="0"/>
        <w:ind w:firstLine="281" w:firstLineChars="100"/>
        <w:jc w:val="left"/>
        <w:rPr>
          <w:rFonts w:hint="eastAsia" w:ascii="仿宋_GB2312" w:hAnsi="仿宋_GB2312" w:eastAsia="仿宋_GB2312" w:cs="仿宋_GB2312"/>
          <w:b/>
          <w:bCs/>
          <w:color w:val="000000"/>
          <w:sz w:val="28"/>
          <w:szCs w:val="28"/>
          <w:shd w:val="clear" w:color="auto" w:fill="FFFFFF"/>
        </w:rPr>
      </w:pPr>
    </w:p>
    <w:p w14:paraId="73FC7350">
      <w:pPr>
        <w:autoSpaceDE w:val="0"/>
        <w:autoSpaceDN w:val="0"/>
        <w:adjustRightInd w:val="0"/>
        <w:ind w:firstLine="281" w:firstLineChars="100"/>
        <w:jc w:val="left"/>
        <w:rPr>
          <w:rFonts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附件5</w:t>
      </w:r>
      <w:r>
        <w:rPr>
          <w:rFonts w:hint="eastAsia" w:ascii="仿宋_GB2312" w:hAnsi="仿宋_GB2312" w:eastAsia="仿宋_GB2312" w:cs="仿宋_GB2312"/>
          <w:b/>
          <w:bCs/>
          <w:color w:val="000000"/>
          <w:sz w:val="28"/>
          <w:szCs w:val="28"/>
          <w:shd w:val="clear" w:color="auto" w:fill="FFFFFF"/>
          <w:lang w:val="zh-CN"/>
        </w:rPr>
        <w:t>、</w:t>
      </w:r>
      <w:r>
        <w:rPr>
          <w:rFonts w:hint="eastAsia" w:ascii="仿宋_GB2312" w:hAnsi="仿宋_GB2312" w:eastAsia="仿宋_GB2312" w:cs="仿宋_GB2312"/>
          <w:b/>
          <w:bCs/>
          <w:color w:val="000000"/>
          <w:sz w:val="28"/>
          <w:szCs w:val="28"/>
          <w:shd w:val="clear" w:color="auto" w:fill="FFFFFF"/>
        </w:rPr>
        <w:t>营业执照、法人代表、授权代表（受托人）身份证等相关证件</w:t>
      </w:r>
      <w:r>
        <w:rPr>
          <w:rFonts w:hint="eastAsia" w:ascii="仿宋_GB2312" w:hAnsi="仿宋_GB2312" w:eastAsia="仿宋_GB2312" w:cs="仿宋_GB2312"/>
          <w:b/>
          <w:bCs/>
          <w:color w:val="000000"/>
          <w:sz w:val="28"/>
          <w:szCs w:val="28"/>
          <w:shd w:val="clear" w:color="auto" w:fill="FFFFFF"/>
          <w:lang w:eastAsia="zh-CN"/>
        </w:rPr>
        <w:t>：</w:t>
      </w:r>
    </w:p>
    <w:p w14:paraId="45573599">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D6D99A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E0BC724">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395B330B">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ABE182C">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62DDF39">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EF683C7">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F60A690">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843372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104CE83">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5EA1A4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A64433D">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1FAC2CF">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FC99AE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77E1A16">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1D472DE3">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280A197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896B46C">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6C4F4EAF">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DA6D65E">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2025AE1">
      <w:pPr>
        <w:pStyle w:val="22"/>
        <w:numPr>
          <w:ilvl w:val="0"/>
          <w:numId w:val="0"/>
        </w:numPr>
        <w:spacing w:before="0" w:beforeLines="0" w:after="0" w:afterLines="0"/>
        <w:jc w:val="center"/>
        <w:rPr>
          <w:sz w:val="32"/>
          <w:szCs w:val="32"/>
        </w:rPr>
      </w:pPr>
    </w:p>
    <w:p w14:paraId="2935E757">
      <w:pPr>
        <w:pStyle w:val="22"/>
        <w:numPr>
          <w:ilvl w:val="0"/>
          <w:numId w:val="0"/>
        </w:numPr>
        <w:spacing w:before="0" w:beforeLines="0" w:after="0" w:afterLines="0"/>
        <w:jc w:val="center"/>
        <w:rPr>
          <w:rFonts w:hint="default"/>
          <w:szCs w:val="32"/>
        </w:rPr>
      </w:pPr>
      <w:r>
        <w:rPr>
          <w:sz w:val="32"/>
          <w:szCs w:val="32"/>
        </w:rPr>
        <w:t>附件6、具备《中华人民共和国政府采购法》第二十二条规定条件的承诺书</w:t>
      </w:r>
    </w:p>
    <w:p w14:paraId="73ECF07C">
      <w:pPr>
        <w:shd w:val="clear" w:color="auto" w:fill="FFFFFF"/>
        <w:rPr>
          <w:rFonts w:ascii="宋体" w:hAnsi="宋体"/>
        </w:rPr>
      </w:pPr>
    </w:p>
    <w:p w14:paraId="16EFE5D2">
      <w:pPr>
        <w:tabs>
          <w:tab w:val="left" w:pos="630"/>
        </w:tabs>
        <w:spacing w:line="360" w:lineRule="auto"/>
        <w:rPr>
          <w:rFonts w:ascii="宋体" w:hAnsi="宋体" w:eastAsia="宋体"/>
        </w:rPr>
      </w:pPr>
      <w:r>
        <w:rPr>
          <w:rFonts w:hint="eastAsia" w:ascii="宋体" w:hAnsi="宋体"/>
          <w:b/>
          <w:sz w:val="28"/>
        </w:rPr>
        <w:t>致：万宁市</w:t>
      </w:r>
      <w:r>
        <w:rPr>
          <w:rFonts w:hint="eastAsia" w:ascii="宋体" w:hAnsi="宋体"/>
          <w:b/>
          <w:sz w:val="28"/>
          <w:lang w:val="en-US" w:eastAsia="zh-CN"/>
        </w:rPr>
        <w:t>中</w:t>
      </w:r>
      <w:r>
        <w:rPr>
          <w:rFonts w:hint="eastAsia" w:ascii="宋体" w:hAnsi="宋体"/>
          <w:b/>
          <w:sz w:val="28"/>
        </w:rPr>
        <w:t>医院</w:t>
      </w:r>
    </w:p>
    <w:p w14:paraId="2A7327E6">
      <w:pPr>
        <w:pStyle w:val="14"/>
        <w:shd w:val="clear" w:color="auto" w:fill="FFFFFF"/>
        <w:spacing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Arial" w:hAnsi="Arial" w:cs="Arial"/>
          <w:color w:val="000000"/>
          <w:u w:val="single"/>
        </w:rPr>
        <w:t>万宁市中医院广告宣传制作及安装服务供应商遴选项目</w:t>
      </w:r>
      <w:r>
        <w:rPr>
          <w:rFonts w:ascii="Arial" w:hAnsi="Arial" w:cs="Arial"/>
          <w:color w:val="000000"/>
        </w:rPr>
        <w:t>的</w:t>
      </w:r>
      <w:r>
        <w:rPr>
          <w:rFonts w:hint="eastAsia"/>
        </w:rPr>
        <w:t>报价人</w:t>
      </w:r>
      <w:r>
        <w:rPr>
          <w:rFonts w:ascii="Arial" w:hAnsi="Arial" w:cs="Arial"/>
          <w:color w:val="000000"/>
        </w:rPr>
        <w:t>，现郑重承诺具备以下条件（《中华人民共和国政府采购法》第二十二条）：</w:t>
      </w:r>
    </w:p>
    <w:p w14:paraId="7A8FC39E">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（一）具有独立承担民事责任的能力；</w:t>
      </w:r>
    </w:p>
    <w:p w14:paraId="08FBB5F6">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（二）具有良好的商业信誉和健全的财务会计制度；</w:t>
      </w:r>
    </w:p>
    <w:p w14:paraId="700B939F">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（三）具有履行合同所必需</w:t>
      </w:r>
      <w:r>
        <w:rPr>
          <w:rFonts w:hint="eastAsia" w:ascii="Arial" w:hAnsi="Arial" w:cs="Arial"/>
          <w:color w:val="000000"/>
          <w:lang w:eastAsia="zh-CN"/>
        </w:rPr>
        <w:t>的</w:t>
      </w:r>
      <w:r>
        <w:rPr>
          <w:rFonts w:hint="eastAsia" w:ascii="Arial" w:hAnsi="Arial" w:cs="Arial"/>
          <w:color w:val="000000"/>
        </w:rPr>
        <w:t>设备和专业技术能力</w:t>
      </w:r>
      <w:r>
        <w:rPr>
          <w:rFonts w:ascii="Arial" w:hAnsi="Arial" w:cs="Arial"/>
          <w:color w:val="000000"/>
        </w:rPr>
        <w:t>；</w:t>
      </w:r>
    </w:p>
    <w:p w14:paraId="03FF375F">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（四）具有依法缴纳税收和社会保障资金的良好记录；</w:t>
      </w:r>
    </w:p>
    <w:p w14:paraId="38BE48F8">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（五）参加本次政府采购活动前三年内，在经营活动中没有重大违法违规记录；</w:t>
      </w:r>
    </w:p>
    <w:p w14:paraId="63AB8331">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（六）法律、行政法规规定的其他条件。</w:t>
      </w:r>
    </w:p>
    <w:p w14:paraId="06B01171">
      <w:pPr>
        <w:spacing w:line="440" w:lineRule="exact"/>
        <w:ind w:firstLine="422" w:firstLineChars="200"/>
        <w:rPr>
          <w:rFonts w:ascii="宋体" w:hAnsi="宋体"/>
          <w:sz w:val="24"/>
        </w:rPr>
      </w:pPr>
      <w:r>
        <w:rPr>
          <w:rFonts w:ascii="Arial" w:hAnsi="Arial" w:cs="Arial"/>
          <w:b/>
          <w:color w:val="000000"/>
        </w:rPr>
        <w:t>本公司对上述承诺的真实性负责。如有虚假，将依法承担相应责任</w:t>
      </w:r>
      <w:r>
        <w:rPr>
          <w:rFonts w:hint="eastAsia" w:ascii="宋体" w:hAnsi="宋体"/>
          <w:sz w:val="24"/>
        </w:rPr>
        <w:t>。</w:t>
      </w:r>
    </w:p>
    <w:p w14:paraId="16D45679">
      <w:pPr>
        <w:spacing w:line="440" w:lineRule="exact"/>
        <w:ind w:firstLine="576"/>
        <w:rPr>
          <w:rFonts w:ascii="宋体" w:hAnsi="宋体"/>
          <w:sz w:val="24"/>
        </w:rPr>
      </w:pPr>
      <w:r>
        <w:rPr>
          <w:rFonts w:hint="eastAsia" w:ascii="宋体" w:hAnsi="宋体"/>
          <w:sz w:val="24"/>
        </w:rPr>
        <w:t xml:space="preserve"> </w:t>
      </w:r>
    </w:p>
    <w:p w14:paraId="529C5D5E">
      <w:pPr>
        <w:spacing w:line="440" w:lineRule="exact"/>
        <w:ind w:firstLine="576"/>
        <w:rPr>
          <w:rFonts w:ascii="宋体" w:hAnsi="宋体"/>
          <w:sz w:val="24"/>
        </w:rPr>
      </w:pPr>
    </w:p>
    <w:p w14:paraId="4DDB907C">
      <w:pPr>
        <w:pStyle w:val="15"/>
        <w:rPr>
          <w:rFonts w:ascii="宋体" w:hAnsi="宋体"/>
        </w:rPr>
      </w:pPr>
    </w:p>
    <w:p w14:paraId="09AF6B9B">
      <w:pPr>
        <w:shd w:val="clear" w:color="auto" w:fill="FFFFFF"/>
        <w:snapToGrid w:val="0"/>
        <w:spacing w:line="360" w:lineRule="auto"/>
        <w:ind w:firstLine="960" w:firstLineChars="400"/>
        <w:rPr>
          <w:rFonts w:ascii="宋体" w:hAnsi="宋体"/>
          <w:sz w:val="24"/>
        </w:rPr>
      </w:pPr>
      <w:r>
        <w:rPr>
          <w:rFonts w:hint="eastAsia" w:ascii="宋体" w:hAnsi="宋体"/>
          <w:sz w:val="24"/>
        </w:rPr>
        <w:t>报价人名称：</w:t>
      </w:r>
      <w:r>
        <w:rPr>
          <w:rFonts w:hint="eastAsia" w:ascii="宋体" w:hAnsi="宋体"/>
          <w:sz w:val="24"/>
          <w:u w:val="single"/>
        </w:rPr>
        <w:t xml:space="preserve">              （公章）</w:t>
      </w:r>
    </w:p>
    <w:p w14:paraId="3DB6438B">
      <w:pPr>
        <w:shd w:val="clear" w:color="auto" w:fill="FFFFFF"/>
        <w:snapToGrid w:val="0"/>
        <w:spacing w:line="360" w:lineRule="auto"/>
        <w:rPr>
          <w:rFonts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7CAE5511">
      <w:pPr>
        <w:shd w:val="clear" w:color="auto" w:fill="FFFFFF"/>
        <w:snapToGrid w:val="0"/>
        <w:spacing w:line="360" w:lineRule="auto"/>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007818A9">
      <w:pPr>
        <w:shd w:val="clear" w:color="auto" w:fill="FFFFFF"/>
        <w:snapToGrid w:val="0"/>
        <w:spacing w:line="360" w:lineRule="auto"/>
        <w:rPr>
          <w:rFonts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4FAE35A0">
      <w:pPr>
        <w:autoSpaceDE w:val="0"/>
        <w:autoSpaceDN w:val="0"/>
        <w:spacing w:line="360" w:lineRule="auto"/>
        <w:rPr>
          <w:rFonts w:ascii="仿宋_GB2312" w:hAnsi="宋体" w:eastAsia="仿宋_GB2312"/>
          <w:color w:val="000000"/>
          <w:sz w:val="24"/>
        </w:rPr>
      </w:pPr>
      <w:r>
        <w:rPr>
          <w:rFonts w:hint="eastAsia" w:ascii="宋体" w:hAnsi="宋体"/>
          <w:sz w:val="24"/>
        </w:rPr>
        <w:t xml:space="preserve">        日期：</w:t>
      </w:r>
      <w:r>
        <w:rPr>
          <w:rFonts w:hint="eastAsia" w:ascii="宋体" w:hAnsi="宋体"/>
          <w:sz w:val="24"/>
          <w:u w:val="single"/>
        </w:rPr>
        <w:t xml:space="preserve">                  </w:t>
      </w:r>
    </w:p>
    <w:p w14:paraId="18A39E6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2AC73EF">
      <w:pPr>
        <w:rPr>
          <w:rFonts w:ascii="仿宋_GB2312" w:eastAsia="仿宋_GB2312"/>
          <w:sz w:val="24"/>
          <w:lang w:val="zh-CN"/>
        </w:rPr>
      </w:pPr>
    </w:p>
    <w:p w14:paraId="3619491D">
      <w:pPr>
        <w:rPr>
          <w:rFonts w:ascii="仿宋_GB2312" w:eastAsia="仿宋_GB2312"/>
          <w:sz w:val="24"/>
          <w:lang w:val="zh-CN"/>
        </w:rPr>
      </w:pPr>
    </w:p>
    <w:p w14:paraId="61011395">
      <w:pPr>
        <w:rPr>
          <w:rFonts w:ascii="仿宋_GB2312" w:eastAsia="仿宋_GB2312"/>
          <w:sz w:val="24"/>
          <w:lang w:val="zh-CN"/>
        </w:rPr>
      </w:pPr>
    </w:p>
    <w:p w14:paraId="6736F54E">
      <w:pPr>
        <w:pStyle w:val="4"/>
        <w:spacing w:before="0" w:after="0"/>
        <w:ind w:left="2811" w:hanging="2811" w:hangingChars="1000"/>
        <w:jc w:val="both"/>
        <w:rPr>
          <w:rFonts w:hAnsi="宋体"/>
          <w:b w:val="0"/>
          <w:szCs w:val="32"/>
        </w:rPr>
      </w:pPr>
      <w:r>
        <w:rPr>
          <w:rFonts w:hint="eastAsia" w:hAnsi="宋体"/>
        </w:rPr>
        <w:t>附件7、</w:t>
      </w:r>
      <w:r>
        <w:rPr>
          <w:rFonts w:hint="eastAsia" w:hAnsi="宋体"/>
          <w:sz w:val="32"/>
          <w:szCs w:val="32"/>
        </w:rPr>
        <w:t>与参与本项目的供应商之间，单位负责人不为同一人，也不存在直接控股、管理关系的承诺书</w:t>
      </w:r>
    </w:p>
    <w:p w14:paraId="3031617B">
      <w:pPr>
        <w:shd w:val="clear" w:color="auto" w:fill="FFFFFF"/>
        <w:rPr>
          <w:rFonts w:ascii="宋体" w:hAnsi="宋体"/>
        </w:rPr>
      </w:pPr>
    </w:p>
    <w:p w14:paraId="2F98F68A">
      <w:pPr>
        <w:tabs>
          <w:tab w:val="left" w:pos="630"/>
        </w:tabs>
        <w:spacing w:line="360" w:lineRule="auto"/>
        <w:rPr>
          <w:rFonts w:ascii="宋体" w:hAnsi="宋体" w:eastAsia="宋体"/>
        </w:rPr>
      </w:pPr>
      <w:r>
        <w:rPr>
          <w:rFonts w:hint="eastAsia" w:ascii="宋体" w:hAnsi="宋体"/>
          <w:b/>
          <w:sz w:val="28"/>
        </w:rPr>
        <w:t>致：万宁市</w:t>
      </w:r>
      <w:r>
        <w:rPr>
          <w:rFonts w:hint="eastAsia" w:ascii="宋体" w:hAnsi="宋体"/>
          <w:b/>
          <w:sz w:val="28"/>
          <w:lang w:val="en-US" w:eastAsia="zh-CN"/>
        </w:rPr>
        <w:t>中</w:t>
      </w:r>
      <w:r>
        <w:rPr>
          <w:rFonts w:hint="eastAsia" w:ascii="宋体" w:hAnsi="宋体"/>
          <w:b/>
          <w:sz w:val="28"/>
        </w:rPr>
        <w:t>医院</w:t>
      </w:r>
    </w:p>
    <w:p w14:paraId="6D151BC2">
      <w:pPr>
        <w:pStyle w:val="14"/>
        <w:shd w:val="clear" w:color="auto" w:fill="FFFFFF"/>
        <w:spacing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Arial" w:hAnsi="Arial" w:cs="Arial"/>
          <w:color w:val="000000"/>
          <w:u w:val="single"/>
        </w:rPr>
        <w:t>万宁市中医院广告宣传制作及安装服务项目</w:t>
      </w:r>
      <w:r>
        <w:rPr>
          <w:rFonts w:ascii="Arial" w:hAnsi="Arial" w:cs="Arial"/>
          <w:color w:val="000000"/>
        </w:rPr>
        <w:t>的</w:t>
      </w:r>
      <w:r>
        <w:rPr>
          <w:rFonts w:hint="eastAsia"/>
        </w:rPr>
        <w:t>报价人</w:t>
      </w:r>
      <w:r>
        <w:rPr>
          <w:rFonts w:ascii="Arial" w:hAnsi="Arial" w:cs="Arial"/>
          <w:color w:val="000000"/>
        </w:rPr>
        <w:t>，现郑重承诺：</w:t>
      </w:r>
    </w:p>
    <w:p w14:paraId="35891E6E">
      <w:pPr>
        <w:pStyle w:val="14"/>
        <w:shd w:val="clear" w:color="auto" w:fill="FFFFFF"/>
        <w:spacing w:beforeAutospacing="0" w:after="150" w:afterAutospacing="0" w:line="360" w:lineRule="auto"/>
        <w:ind w:firstLine="480"/>
        <w:rPr>
          <w:rFonts w:cs="宋体"/>
          <w:bCs/>
          <w:lang w:val="zh-CN"/>
        </w:rPr>
      </w:pPr>
      <w:r>
        <w:rPr>
          <w:rFonts w:hint="eastAsia" w:ascii="Arial" w:hAnsi="Arial" w:cs="Arial"/>
          <w:color w:val="000000"/>
        </w:rPr>
        <w:t>我司</w:t>
      </w:r>
      <w:r>
        <w:rPr>
          <w:rFonts w:hint="eastAsia" w:cs="宋体"/>
          <w:bCs/>
          <w:lang w:val="zh-CN"/>
        </w:rPr>
        <w:t>与参与本项目的供应商之间，单位负责人不为同一人，也不存在直接控股、管理关系。</w:t>
      </w:r>
    </w:p>
    <w:p w14:paraId="28B1A089">
      <w:pPr>
        <w:pStyle w:val="11"/>
        <w:ind w:firstLine="480" w:firstLineChars="200"/>
        <w:rPr>
          <w:b w:val="0"/>
          <w:i w:val="0"/>
          <w:lang w:val="zh-CN"/>
        </w:rPr>
      </w:pPr>
      <w:r>
        <w:rPr>
          <w:rFonts w:hint="eastAsia"/>
          <w:b w:val="0"/>
          <w:i w:val="0"/>
          <w:lang w:val="zh-CN"/>
        </w:rPr>
        <w:t>特此承诺！</w:t>
      </w:r>
    </w:p>
    <w:p w14:paraId="5F6C8D31">
      <w:pPr>
        <w:spacing w:line="440" w:lineRule="exact"/>
        <w:ind w:firstLine="482" w:firstLineChars="200"/>
        <w:rPr>
          <w:rFonts w:ascii="Arial" w:hAnsi="Arial" w:cs="Arial"/>
          <w:b/>
          <w:color w:val="000000"/>
          <w:sz w:val="24"/>
        </w:rPr>
      </w:pPr>
    </w:p>
    <w:p w14:paraId="47CBE23A">
      <w:pPr>
        <w:spacing w:line="440" w:lineRule="exact"/>
        <w:ind w:firstLine="482" w:firstLineChars="200"/>
        <w:rPr>
          <w:rFonts w:ascii="宋体" w:hAnsi="宋体"/>
          <w:sz w:val="24"/>
        </w:rPr>
      </w:pPr>
      <w:r>
        <w:rPr>
          <w:rFonts w:ascii="Arial" w:hAnsi="Arial" w:cs="Arial"/>
          <w:b/>
          <w:color w:val="000000"/>
          <w:sz w:val="24"/>
        </w:rPr>
        <w:t>本公司对上述承诺的真实性负责。如有虚假，将依法承担相应责任</w:t>
      </w:r>
      <w:r>
        <w:rPr>
          <w:rFonts w:hint="eastAsia" w:ascii="宋体" w:hAnsi="宋体"/>
          <w:sz w:val="24"/>
        </w:rPr>
        <w:t>。</w:t>
      </w:r>
    </w:p>
    <w:p w14:paraId="5D8615EB">
      <w:pPr>
        <w:spacing w:line="440" w:lineRule="exact"/>
        <w:ind w:firstLine="576"/>
        <w:rPr>
          <w:rFonts w:ascii="宋体" w:hAnsi="宋体"/>
          <w:sz w:val="24"/>
        </w:rPr>
      </w:pPr>
    </w:p>
    <w:p w14:paraId="486D3047"/>
    <w:p w14:paraId="6BDCC2DB">
      <w:pPr>
        <w:shd w:val="clear" w:color="auto" w:fill="FFFFFF"/>
        <w:snapToGrid w:val="0"/>
        <w:spacing w:line="360" w:lineRule="auto"/>
        <w:ind w:firstLine="960" w:firstLineChars="400"/>
        <w:rPr>
          <w:rFonts w:ascii="宋体" w:hAnsi="宋体"/>
          <w:sz w:val="24"/>
        </w:rPr>
      </w:pPr>
      <w:r>
        <w:rPr>
          <w:rFonts w:hint="eastAsia" w:ascii="宋体" w:hAnsi="宋体"/>
          <w:sz w:val="24"/>
        </w:rPr>
        <w:t>报价人名称：</w:t>
      </w:r>
      <w:r>
        <w:rPr>
          <w:rFonts w:hint="eastAsia" w:ascii="宋体" w:hAnsi="宋体"/>
          <w:sz w:val="24"/>
          <w:u w:val="single"/>
        </w:rPr>
        <w:t xml:space="preserve">              （公章）</w:t>
      </w:r>
    </w:p>
    <w:p w14:paraId="1A49011E">
      <w:pPr>
        <w:shd w:val="clear" w:color="auto" w:fill="FFFFFF"/>
        <w:snapToGrid w:val="0"/>
        <w:spacing w:line="360" w:lineRule="auto"/>
        <w:rPr>
          <w:rFonts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6B5539DB">
      <w:pPr>
        <w:shd w:val="clear" w:color="auto" w:fill="FFFFFF"/>
        <w:snapToGrid w:val="0"/>
        <w:spacing w:line="360" w:lineRule="auto"/>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1256AF39">
      <w:pPr>
        <w:shd w:val="clear" w:color="auto" w:fill="FFFFFF"/>
        <w:snapToGrid w:val="0"/>
        <w:spacing w:line="360" w:lineRule="auto"/>
        <w:rPr>
          <w:rFonts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335DC6DD">
      <w:pPr>
        <w:shd w:val="clear" w:color="auto" w:fill="FFFFFF"/>
        <w:snapToGrid w:val="0"/>
        <w:spacing w:line="360" w:lineRule="auto"/>
        <w:rPr>
          <w:rFonts w:ascii="宋体" w:hAnsi="宋体"/>
          <w:sz w:val="24"/>
          <w:u w:val="single"/>
        </w:rPr>
      </w:pPr>
      <w:r>
        <w:rPr>
          <w:rFonts w:hint="eastAsia" w:ascii="宋体" w:hAnsi="宋体"/>
          <w:sz w:val="24"/>
        </w:rPr>
        <w:t xml:space="preserve">        日期：</w:t>
      </w:r>
      <w:r>
        <w:rPr>
          <w:rFonts w:hint="eastAsia" w:ascii="宋体" w:hAnsi="宋体"/>
          <w:sz w:val="24"/>
          <w:u w:val="single"/>
        </w:rPr>
        <w:t xml:space="preserve">                  </w:t>
      </w:r>
    </w:p>
    <w:p w14:paraId="47961B2F">
      <w:pPr>
        <w:rPr>
          <w:rFonts w:ascii="仿宋_GB2312" w:eastAsia="仿宋_GB2312"/>
          <w:sz w:val="24"/>
          <w:lang w:val="zh-CN"/>
        </w:rPr>
      </w:pPr>
    </w:p>
    <w:p w14:paraId="4F35CB18">
      <w:pPr>
        <w:rPr>
          <w:rFonts w:ascii="仿宋_GB2312" w:eastAsia="仿宋_GB2312"/>
          <w:sz w:val="24"/>
          <w:lang w:val="zh-CN"/>
        </w:rPr>
      </w:pPr>
    </w:p>
    <w:p w14:paraId="39027927">
      <w:pPr>
        <w:rPr>
          <w:rFonts w:ascii="仿宋_GB2312" w:eastAsia="仿宋_GB2312"/>
          <w:sz w:val="24"/>
          <w:lang w:val="zh-CN"/>
        </w:rPr>
      </w:pPr>
    </w:p>
    <w:p w14:paraId="72E6773E">
      <w:pPr>
        <w:rPr>
          <w:rFonts w:ascii="仿宋_GB2312" w:eastAsia="仿宋_GB2312"/>
          <w:sz w:val="24"/>
          <w:lang w:val="zh-CN"/>
        </w:rPr>
      </w:pPr>
    </w:p>
    <w:p w14:paraId="08FA0956">
      <w:pPr>
        <w:rPr>
          <w:rFonts w:ascii="仿宋_GB2312" w:eastAsia="仿宋_GB2312"/>
          <w:sz w:val="24"/>
          <w:lang w:val="zh-CN"/>
        </w:rPr>
      </w:pPr>
    </w:p>
    <w:p w14:paraId="550B3782">
      <w:pPr>
        <w:rPr>
          <w:rFonts w:ascii="仿宋_GB2312" w:eastAsia="仿宋_GB2312"/>
          <w:sz w:val="24"/>
          <w:lang w:val="zh-CN"/>
        </w:rPr>
      </w:pPr>
    </w:p>
    <w:p w14:paraId="0420275F">
      <w:pPr>
        <w:rPr>
          <w:rFonts w:ascii="仿宋_GB2312" w:eastAsia="仿宋_GB2312"/>
          <w:sz w:val="24"/>
          <w:lang w:val="zh-CN"/>
        </w:rPr>
      </w:pPr>
    </w:p>
    <w:p w14:paraId="01382B58">
      <w:pPr>
        <w:rPr>
          <w:rFonts w:ascii="仿宋_GB2312" w:eastAsia="仿宋_GB2312"/>
          <w:sz w:val="24"/>
          <w:lang w:val="zh-CN"/>
        </w:rPr>
      </w:pPr>
    </w:p>
    <w:p w14:paraId="46F6B4DE">
      <w:pPr>
        <w:rPr>
          <w:rFonts w:ascii="仿宋_GB2312" w:eastAsia="仿宋_GB2312"/>
          <w:sz w:val="24"/>
          <w:lang w:val="zh-CN"/>
        </w:rPr>
      </w:pPr>
    </w:p>
    <w:p w14:paraId="67FA933C">
      <w:pPr>
        <w:rPr>
          <w:rFonts w:ascii="仿宋_GB2312" w:eastAsia="仿宋_GB2312"/>
          <w:sz w:val="24"/>
          <w:lang w:val="zh-CN"/>
        </w:rPr>
      </w:pPr>
    </w:p>
    <w:p w14:paraId="338AE23B">
      <w:pPr>
        <w:rPr>
          <w:rFonts w:ascii="仿宋_GB2312" w:eastAsia="仿宋_GB2312"/>
          <w:sz w:val="24"/>
          <w:lang w:val="zh-CN"/>
        </w:rPr>
      </w:pPr>
    </w:p>
    <w:p w14:paraId="1B61F278">
      <w:pPr>
        <w:rPr>
          <w:rFonts w:ascii="仿宋_GB2312" w:eastAsia="仿宋_GB2312"/>
          <w:sz w:val="24"/>
          <w:lang w:val="zh-CN"/>
        </w:rPr>
      </w:pPr>
    </w:p>
    <w:p w14:paraId="53606F1B">
      <w:pPr>
        <w:rPr>
          <w:rFonts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报价人认为需要的</w:t>
      </w:r>
      <w:r>
        <w:rPr>
          <w:rFonts w:hint="eastAsia" w:ascii="仿宋_GB2312" w:hAnsi="仿宋_GB2312" w:eastAsia="仿宋_GB2312" w:cs="仿宋_GB2312"/>
          <w:b/>
          <w:bCs/>
          <w:color w:val="000000"/>
          <w:sz w:val="28"/>
          <w:szCs w:val="28"/>
          <w:shd w:val="clear" w:color="auto" w:fill="FFFFFF"/>
          <w:lang w:eastAsia="zh-CN"/>
        </w:rPr>
        <w:t>其他证明</w:t>
      </w:r>
      <w:r>
        <w:rPr>
          <w:rFonts w:hint="eastAsia" w:ascii="仿宋_GB2312" w:hAnsi="仿宋_GB2312" w:eastAsia="仿宋_GB2312" w:cs="仿宋_GB2312"/>
          <w:b/>
          <w:bCs/>
          <w:color w:val="000000"/>
          <w:sz w:val="28"/>
          <w:szCs w:val="28"/>
          <w:shd w:val="clear" w:color="auto" w:fill="FFFFFF"/>
        </w:rPr>
        <w:t>材料：</w:t>
      </w:r>
    </w:p>
    <w:p w14:paraId="1DD4BC1E">
      <w:pPr>
        <w:rPr>
          <w:rFonts w:ascii="仿宋_GB2312" w:hAnsi="仿宋_GB2312" w:eastAsia="仿宋_GB2312" w:cs="仿宋_GB2312"/>
          <w:b/>
          <w:bCs/>
          <w:color w:val="000000"/>
          <w:sz w:val="28"/>
          <w:szCs w:val="28"/>
          <w:shd w:val="clear" w:color="auto" w:fill="FFFFFF"/>
        </w:rPr>
      </w:pPr>
    </w:p>
    <w:p w14:paraId="34F3EC30">
      <w:pPr>
        <w:rPr>
          <w:rFonts w:ascii="仿宋_GB2312" w:hAnsi="仿宋_GB2312" w:eastAsia="仿宋_GB2312" w:cs="仿宋_GB2312"/>
          <w:b/>
          <w:bCs/>
          <w:color w:val="000000"/>
          <w:sz w:val="28"/>
          <w:szCs w:val="28"/>
          <w:shd w:val="clear" w:color="auto" w:fill="FFFFFF"/>
        </w:rPr>
      </w:pPr>
    </w:p>
    <w:p w14:paraId="5E0C207C">
      <w:pPr>
        <w:rPr>
          <w:rFonts w:ascii="仿宋_GB2312" w:hAnsi="仿宋_GB2312" w:eastAsia="仿宋_GB2312" w:cs="仿宋_GB2312"/>
          <w:b/>
          <w:bCs/>
          <w:color w:val="000000"/>
          <w:sz w:val="28"/>
          <w:szCs w:val="28"/>
          <w:shd w:val="clear" w:color="auto" w:fill="FFFFFF"/>
        </w:rPr>
      </w:pPr>
    </w:p>
    <w:p w14:paraId="4E41A1A4">
      <w:pPr>
        <w:rPr>
          <w:rFonts w:ascii="仿宋_GB2312" w:hAnsi="仿宋_GB2312" w:eastAsia="仿宋_GB2312" w:cs="仿宋_GB2312"/>
          <w:b/>
          <w:bCs/>
          <w:color w:val="000000"/>
          <w:sz w:val="28"/>
          <w:szCs w:val="28"/>
          <w:shd w:val="clear" w:color="auto" w:fill="FFFFFF"/>
        </w:rPr>
      </w:pPr>
    </w:p>
    <w:p w14:paraId="42799726">
      <w:pPr>
        <w:rPr>
          <w:rFonts w:ascii="仿宋_GB2312" w:hAnsi="仿宋_GB2312" w:eastAsia="仿宋_GB2312" w:cs="仿宋_GB2312"/>
          <w:b/>
          <w:bCs/>
          <w:color w:val="000000"/>
          <w:sz w:val="28"/>
          <w:szCs w:val="28"/>
          <w:shd w:val="clear" w:color="auto" w:fill="FFFFFF"/>
        </w:rPr>
      </w:pPr>
    </w:p>
    <w:p w14:paraId="1847645D">
      <w:pPr>
        <w:rPr>
          <w:rFonts w:ascii="仿宋_GB2312" w:hAnsi="仿宋_GB2312" w:eastAsia="仿宋_GB2312" w:cs="仿宋_GB2312"/>
          <w:b/>
          <w:bCs/>
          <w:color w:val="000000"/>
          <w:sz w:val="28"/>
          <w:szCs w:val="28"/>
          <w:shd w:val="clear" w:color="auto" w:fill="FFFFFF"/>
        </w:rPr>
      </w:pPr>
    </w:p>
    <w:p w14:paraId="4E1FDB8C">
      <w:pPr>
        <w:rPr>
          <w:rFonts w:ascii="仿宋_GB2312" w:hAnsi="仿宋_GB2312" w:eastAsia="仿宋_GB2312" w:cs="仿宋_GB2312"/>
          <w:b/>
          <w:bCs/>
          <w:color w:val="000000"/>
          <w:sz w:val="28"/>
          <w:szCs w:val="28"/>
          <w:shd w:val="clear" w:color="auto" w:fill="FFFFFF"/>
        </w:rPr>
      </w:pPr>
    </w:p>
    <w:p w14:paraId="605FC797">
      <w:pPr>
        <w:rPr>
          <w:rFonts w:ascii="仿宋_GB2312" w:hAnsi="仿宋_GB2312" w:eastAsia="仿宋_GB2312" w:cs="仿宋_GB2312"/>
          <w:b/>
          <w:bCs/>
          <w:color w:val="000000"/>
          <w:sz w:val="28"/>
          <w:szCs w:val="28"/>
          <w:shd w:val="clear" w:color="auto" w:fill="FFFFFF"/>
        </w:rPr>
      </w:pPr>
    </w:p>
    <w:p w14:paraId="7F9BDFCD">
      <w:pPr>
        <w:rPr>
          <w:rFonts w:ascii="仿宋_GB2312" w:hAnsi="仿宋_GB2312" w:eastAsia="仿宋_GB2312" w:cs="仿宋_GB2312"/>
          <w:b/>
          <w:bCs/>
          <w:color w:val="000000"/>
          <w:sz w:val="28"/>
          <w:szCs w:val="28"/>
          <w:shd w:val="clear" w:color="auto" w:fill="FFFFFF"/>
        </w:rPr>
      </w:pPr>
    </w:p>
    <w:p w14:paraId="318D79E8">
      <w:pPr>
        <w:rPr>
          <w:rFonts w:ascii="仿宋_GB2312" w:hAnsi="仿宋_GB2312" w:eastAsia="仿宋_GB2312" w:cs="仿宋_GB2312"/>
          <w:b/>
          <w:bCs/>
          <w:color w:val="000000"/>
          <w:sz w:val="28"/>
          <w:szCs w:val="28"/>
          <w:shd w:val="clear" w:color="auto" w:fill="FFFFFF"/>
        </w:rPr>
      </w:pPr>
    </w:p>
    <w:p w14:paraId="6ED571C6">
      <w:pPr>
        <w:rPr>
          <w:rFonts w:ascii="仿宋_GB2312" w:hAnsi="仿宋_GB2312" w:eastAsia="仿宋_GB2312" w:cs="仿宋_GB2312"/>
          <w:b/>
          <w:bCs/>
          <w:color w:val="000000"/>
          <w:sz w:val="28"/>
          <w:szCs w:val="28"/>
          <w:shd w:val="clear" w:color="auto" w:fill="FFFFFF"/>
        </w:rPr>
      </w:pPr>
    </w:p>
    <w:p w14:paraId="09F623C0">
      <w:pPr>
        <w:rPr>
          <w:rFonts w:ascii="仿宋_GB2312" w:hAnsi="仿宋_GB2312" w:eastAsia="仿宋_GB2312" w:cs="仿宋_GB2312"/>
          <w:b/>
          <w:bCs/>
          <w:color w:val="000000"/>
          <w:sz w:val="28"/>
          <w:szCs w:val="28"/>
          <w:shd w:val="clear" w:color="auto" w:fill="FFFFFF"/>
        </w:rPr>
      </w:pPr>
    </w:p>
    <w:p w14:paraId="30DB7782">
      <w:pPr>
        <w:rPr>
          <w:rFonts w:ascii="仿宋_GB2312" w:hAnsi="仿宋_GB2312" w:eastAsia="仿宋_GB2312" w:cs="仿宋_GB2312"/>
          <w:b/>
          <w:bCs/>
          <w:color w:val="000000"/>
          <w:sz w:val="28"/>
          <w:szCs w:val="28"/>
          <w:shd w:val="clear" w:color="auto" w:fill="FFFFFF"/>
        </w:rPr>
      </w:pPr>
    </w:p>
    <w:p w14:paraId="02388F7C">
      <w:pPr>
        <w:rPr>
          <w:rFonts w:ascii="仿宋_GB2312" w:hAnsi="仿宋_GB2312" w:eastAsia="仿宋_GB2312" w:cs="仿宋_GB2312"/>
          <w:b/>
          <w:bCs/>
          <w:color w:val="000000"/>
          <w:sz w:val="28"/>
          <w:szCs w:val="28"/>
          <w:shd w:val="clear" w:color="auto" w:fill="FFFFFF"/>
        </w:rPr>
      </w:pPr>
    </w:p>
    <w:p w14:paraId="64F341DB">
      <w:pPr>
        <w:rPr>
          <w:rFonts w:ascii="仿宋_GB2312" w:hAnsi="仿宋_GB2312" w:eastAsia="仿宋_GB2312" w:cs="仿宋_GB2312"/>
          <w:b/>
          <w:bCs/>
          <w:color w:val="000000"/>
          <w:sz w:val="28"/>
          <w:szCs w:val="28"/>
          <w:shd w:val="clear" w:color="auto" w:fill="FFFFFF"/>
        </w:rPr>
      </w:pPr>
    </w:p>
    <w:p w14:paraId="51B28777">
      <w:pPr>
        <w:rPr>
          <w:rFonts w:ascii="仿宋_GB2312" w:hAnsi="仿宋_GB2312" w:eastAsia="仿宋_GB2312" w:cs="仿宋_GB2312"/>
          <w:b/>
          <w:bCs/>
          <w:color w:val="000000"/>
          <w:sz w:val="28"/>
          <w:szCs w:val="28"/>
          <w:shd w:val="clear" w:color="auto" w:fill="FFFFFF"/>
        </w:rPr>
      </w:pPr>
    </w:p>
    <w:p w14:paraId="20E1B543">
      <w:pPr>
        <w:rPr>
          <w:rFonts w:ascii="仿宋_GB2312" w:hAnsi="仿宋_GB2312" w:eastAsia="仿宋_GB2312" w:cs="仿宋_GB2312"/>
          <w:b/>
          <w:bCs/>
          <w:color w:val="000000"/>
          <w:sz w:val="28"/>
          <w:szCs w:val="28"/>
          <w:shd w:val="clear" w:color="auto" w:fill="FFFFFF"/>
        </w:rPr>
      </w:pPr>
    </w:p>
    <w:p w14:paraId="240D4AD2">
      <w:pPr>
        <w:rPr>
          <w:rFonts w:ascii="仿宋_GB2312" w:hAnsi="仿宋_GB2312" w:eastAsia="仿宋_GB2312" w:cs="仿宋_GB2312"/>
          <w:b/>
          <w:bCs/>
          <w:color w:val="000000"/>
          <w:sz w:val="28"/>
          <w:szCs w:val="28"/>
          <w:shd w:val="clear" w:color="auto" w:fill="FFFFFF"/>
        </w:rPr>
      </w:pPr>
    </w:p>
    <w:p w14:paraId="48D804CE">
      <w:pPr>
        <w:rPr>
          <w:rFonts w:hint="eastAsia" w:ascii="仿宋" w:hAnsi="仿宋" w:eastAsia="仿宋" w:cs="仿宋"/>
          <w:b/>
          <w:bCs/>
          <w:sz w:val="40"/>
          <w:szCs w:val="40"/>
        </w:rPr>
      </w:pPr>
    </w:p>
    <w:p w14:paraId="07637E08">
      <w:pPr>
        <w:ind w:firstLine="3614" w:firstLineChars="900"/>
        <w:rPr>
          <w:rFonts w:ascii="仿宋" w:hAnsi="仿宋" w:eastAsia="仿宋" w:cs="仿宋"/>
          <w:b/>
          <w:bCs/>
          <w:sz w:val="32"/>
          <w:szCs w:val="32"/>
        </w:rPr>
      </w:pPr>
      <w:r>
        <w:rPr>
          <w:rFonts w:hint="eastAsia" w:ascii="仿宋" w:hAnsi="仿宋" w:eastAsia="仿宋" w:cs="仿宋"/>
          <w:b/>
          <w:bCs/>
          <w:sz w:val="40"/>
          <w:szCs w:val="40"/>
        </w:rPr>
        <w:t>最终报价一览表</w:t>
      </w:r>
    </w:p>
    <w:p w14:paraId="10372537">
      <w:pPr>
        <w:jc w:val="left"/>
        <w:rPr>
          <w:rFonts w:ascii="仿宋" w:hAnsi="仿宋" w:eastAsia="仿宋" w:cs="仿宋"/>
          <w:sz w:val="24"/>
          <w:szCs w:val="24"/>
        </w:rPr>
      </w:pPr>
    </w:p>
    <w:p w14:paraId="6FA53A6A">
      <w:pPr>
        <w:jc w:val="left"/>
        <w:rPr>
          <w:rFonts w:ascii="仿宋" w:hAnsi="仿宋" w:eastAsia="仿宋" w:cs="仿宋"/>
          <w:sz w:val="24"/>
          <w:szCs w:val="24"/>
        </w:rPr>
      </w:pPr>
    </w:p>
    <w:tbl>
      <w:tblPr>
        <w:tblStyle w:val="16"/>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1073"/>
        <w:gridCol w:w="2156"/>
        <w:gridCol w:w="1114"/>
        <w:gridCol w:w="2369"/>
      </w:tblGrid>
      <w:tr w14:paraId="4164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2840" w:type="dxa"/>
            <w:shd w:val="clear" w:color="auto" w:fill="FFFFFF" w:themeFill="background1"/>
            <w:vAlign w:val="center"/>
          </w:tcPr>
          <w:p w14:paraId="5F0E48B9">
            <w:pPr>
              <w:jc w:val="center"/>
              <w:rPr>
                <w:rFonts w:ascii="仿宋" w:hAnsi="仿宋" w:eastAsia="仿宋" w:cs="仿宋"/>
                <w:sz w:val="32"/>
                <w:szCs w:val="32"/>
              </w:rPr>
            </w:pPr>
            <w:r>
              <w:rPr>
                <w:rFonts w:hint="eastAsia" w:ascii="仿宋" w:hAnsi="仿宋" w:eastAsia="仿宋" w:cs="仿宋"/>
                <w:sz w:val="32"/>
                <w:szCs w:val="32"/>
              </w:rPr>
              <w:t>项目名称</w:t>
            </w:r>
          </w:p>
        </w:tc>
        <w:tc>
          <w:tcPr>
            <w:tcW w:w="6712" w:type="dxa"/>
            <w:gridSpan w:val="4"/>
            <w:shd w:val="clear" w:color="auto" w:fill="FFFFFF" w:themeFill="background1"/>
            <w:vAlign w:val="bottom"/>
          </w:tcPr>
          <w:p w14:paraId="59C14F5D">
            <w:pPr>
              <w:keepNext w:val="0"/>
              <w:keepLines w:val="0"/>
              <w:pageBreakBefore w:val="0"/>
              <w:kinsoku/>
              <w:wordWrap/>
              <w:overflowPunct/>
              <w:topLinePunct w:val="0"/>
              <w:autoSpaceDN w:val="0"/>
              <w:bidi w:val="0"/>
              <w:snapToGrid/>
              <w:spacing w:line="539" w:lineRule="exact"/>
              <w:jc w:val="center"/>
              <w:textAlignment w:val="center"/>
              <w:rPr>
                <w:rFonts w:hint="eastAsia" w:ascii="仿宋" w:hAnsi="仿宋" w:eastAsia="仿宋" w:cs="仿宋"/>
                <w:color w:val="000000"/>
                <w:sz w:val="32"/>
                <w:szCs w:val="32"/>
                <w:lang w:val="zh-CN"/>
              </w:rPr>
            </w:pPr>
          </w:p>
          <w:p w14:paraId="4730F9ED">
            <w:pPr>
              <w:keepNext w:val="0"/>
              <w:keepLines w:val="0"/>
              <w:pageBreakBefore w:val="0"/>
              <w:kinsoku/>
              <w:wordWrap/>
              <w:overflowPunct/>
              <w:topLinePunct w:val="0"/>
              <w:autoSpaceDN w:val="0"/>
              <w:bidi w:val="0"/>
              <w:snapToGrid/>
              <w:spacing w:line="539" w:lineRule="exact"/>
              <w:jc w:val="center"/>
              <w:textAlignment w:val="center"/>
              <w:rPr>
                <w:rFonts w:hint="eastAsia" w:ascii="仿宋" w:hAnsi="仿宋" w:eastAsia="仿宋" w:cs="仿宋"/>
                <w:color w:val="000000"/>
                <w:sz w:val="32"/>
                <w:szCs w:val="32"/>
                <w:u w:val="single"/>
                <w:lang w:val="zh-CN"/>
              </w:rPr>
            </w:pPr>
            <w:r>
              <w:rPr>
                <w:rFonts w:hint="eastAsia" w:ascii="仿宋" w:hAnsi="仿宋" w:eastAsia="仿宋" w:cs="仿宋"/>
                <w:color w:val="000000"/>
                <w:sz w:val="32"/>
                <w:szCs w:val="32"/>
                <w:lang w:val="zh-CN"/>
              </w:rPr>
              <w:t>万宁市中医院广告宣传制作及安装服务项目</w:t>
            </w:r>
          </w:p>
          <w:p w14:paraId="3425353B">
            <w:pPr>
              <w:jc w:val="center"/>
              <w:rPr>
                <w:rFonts w:hint="eastAsia" w:ascii="仿宋" w:hAnsi="仿宋" w:eastAsia="仿宋" w:cs="仿宋"/>
                <w:sz w:val="32"/>
                <w:szCs w:val="32"/>
              </w:rPr>
            </w:pPr>
          </w:p>
        </w:tc>
      </w:tr>
      <w:tr w14:paraId="0C98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2840" w:type="dxa"/>
            <w:shd w:val="clear" w:color="auto" w:fill="FFFFFF" w:themeFill="background1"/>
            <w:vAlign w:val="center"/>
          </w:tcPr>
          <w:p w14:paraId="3E1C79D1">
            <w:pPr>
              <w:jc w:val="center"/>
              <w:rPr>
                <w:rFonts w:ascii="仿宋" w:hAnsi="仿宋" w:eastAsia="仿宋" w:cs="仿宋"/>
                <w:sz w:val="32"/>
                <w:szCs w:val="32"/>
              </w:rPr>
            </w:pPr>
            <w:r>
              <w:rPr>
                <w:rFonts w:hint="eastAsia" w:ascii="仿宋" w:hAnsi="仿宋" w:eastAsia="仿宋" w:cs="仿宋"/>
                <w:sz w:val="32"/>
                <w:szCs w:val="32"/>
              </w:rPr>
              <w:t>最终报价（元）</w:t>
            </w:r>
          </w:p>
        </w:tc>
        <w:tc>
          <w:tcPr>
            <w:tcW w:w="1073" w:type="dxa"/>
            <w:shd w:val="clear" w:color="auto" w:fill="FFFFFF" w:themeFill="background1"/>
            <w:vAlign w:val="center"/>
          </w:tcPr>
          <w:p w14:paraId="5FA00724">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大写</w:t>
            </w:r>
          </w:p>
        </w:tc>
        <w:tc>
          <w:tcPr>
            <w:tcW w:w="2156" w:type="dxa"/>
            <w:shd w:val="clear" w:color="auto" w:fill="FFFFFF" w:themeFill="background1"/>
            <w:vAlign w:val="center"/>
          </w:tcPr>
          <w:p w14:paraId="1FDC94A4">
            <w:pPr>
              <w:jc w:val="center"/>
              <w:rPr>
                <w:rFonts w:ascii="仿宋" w:hAnsi="仿宋" w:eastAsia="仿宋" w:cs="仿宋"/>
                <w:sz w:val="32"/>
                <w:szCs w:val="32"/>
              </w:rPr>
            </w:pPr>
          </w:p>
        </w:tc>
        <w:tc>
          <w:tcPr>
            <w:tcW w:w="1114" w:type="dxa"/>
            <w:shd w:val="clear" w:color="auto" w:fill="FFFFFF" w:themeFill="background1"/>
            <w:vAlign w:val="center"/>
          </w:tcPr>
          <w:p w14:paraId="3A724340">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小写</w:t>
            </w:r>
          </w:p>
        </w:tc>
        <w:tc>
          <w:tcPr>
            <w:tcW w:w="2369" w:type="dxa"/>
            <w:shd w:val="clear" w:color="auto" w:fill="FFFFFF" w:themeFill="background1"/>
            <w:vAlign w:val="center"/>
          </w:tcPr>
          <w:p w14:paraId="57B2410B">
            <w:pPr>
              <w:jc w:val="center"/>
              <w:rPr>
                <w:rFonts w:ascii="仿宋" w:hAnsi="仿宋" w:eastAsia="仿宋" w:cs="仿宋"/>
                <w:sz w:val="32"/>
                <w:szCs w:val="32"/>
              </w:rPr>
            </w:pPr>
          </w:p>
        </w:tc>
      </w:tr>
      <w:tr w14:paraId="5043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2840" w:type="dxa"/>
            <w:shd w:val="clear" w:color="auto" w:fill="FFFFFF" w:themeFill="background1"/>
            <w:vAlign w:val="center"/>
          </w:tcPr>
          <w:p w14:paraId="60341480">
            <w:pPr>
              <w:jc w:val="center"/>
              <w:rPr>
                <w:rFonts w:ascii="仿宋" w:hAnsi="仿宋" w:eastAsia="仿宋" w:cs="仿宋"/>
                <w:sz w:val="24"/>
                <w:szCs w:val="24"/>
              </w:rPr>
            </w:pPr>
            <w:r>
              <w:rPr>
                <w:rFonts w:ascii="仿宋" w:hAnsi="仿宋" w:eastAsia="仿宋" w:cs="仿宋"/>
                <w:sz w:val="24"/>
                <w:szCs w:val="24"/>
              </w:rPr>
              <w:t>其他承诺</w:t>
            </w:r>
          </w:p>
        </w:tc>
        <w:tc>
          <w:tcPr>
            <w:tcW w:w="6712" w:type="dxa"/>
            <w:gridSpan w:val="4"/>
            <w:shd w:val="clear" w:color="auto" w:fill="FFFFFF" w:themeFill="background1"/>
            <w:vAlign w:val="center"/>
          </w:tcPr>
          <w:p w14:paraId="130A42AE">
            <w:pPr>
              <w:jc w:val="center"/>
              <w:rPr>
                <w:rFonts w:ascii="仿宋" w:hAnsi="仿宋" w:eastAsia="仿宋" w:cs="仿宋"/>
                <w:sz w:val="32"/>
                <w:szCs w:val="32"/>
              </w:rPr>
            </w:pPr>
          </w:p>
        </w:tc>
      </w:tr>
      <w:tr w14:paraId="2E41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trPr>
        <w:tc>
          <w:tcPr>
            <w:tcW w:w="2840" w:type="dxa"/>
            <w:shd w:val="clear" w:color="auto" w:fill="FFFFFF" w:themeFill="background1"/>
            <w:vAlign w:val="center"/>
          </w:tcPr>
          <w:p w14:paraId="150C2A64">
            <w:pPr>
              <w:jc w:val="center"/>
              <w:rPr>
                <w:rFonts w:ascii="仿宋" w:hAnsi="仿宋" w:eastAsia="仿宋" w:cs="仿宋"/>
                <w:sz w:val="24"/>
                <w:szCs w:val="24"/>
              </w:rPr>
            </w:pPr>
            <w:r>
              <w:rPr>
                <w:rFonts w:ascii="仿宋" w:hAnsi="仿宋" w:eastAsia="仿宋" w:cs="仿宋"/>
                <w:sz w:val="24"/>
                <w:szCs w:val="24"/>
              </w:rPr>
              <w:t>备注</w:t>
            </w:r>
          </w:p>
        </w:tc>
        <w:tc>
          <w:tcPr>
            <w:tcW w:w="6712" w:type="dxa"/>
            <w:gridSpan w:val="4"/>
            <w:shd w:val="clear" w:color="auto" w:fill="FFFFFF" w:themeFill="background1"/>
            <w:vAlign w:val="center"/>
          </w:tcPr>
          <w:p w14:paraId="479E7D06">
            <w:pPr>
              <w:spacing w:line="440" w:lineRule="exact"/>
              <w:rPr>
                <w:rFonts w:ascii="仿宋" w:hAnsi="仿宋" w:eastAsia="仿宋" w:cs="仿宋"/>
                <w:sz w:val="24"/>
                <w:szCs w:val="24"/>
              </w:rPr>
            </w:pPr>
            <w:r>
              <w:rPr>
                <w:rFonts w:hint="eastAsia" w:ascii="仿宋" w:hAnsi="仿宋" w:eastAsia="仿宋" w:cs="仿宋"/>
                <w:sz w:val="24"/>
                <w:szCs w:val="24"/>
              </w:rPr>
              <w:t>1.本报价应包括竞价文件所规定的竞价范围的全部内容。</w:t>
            </w:r>
          </w:p>
          <w:p w14:paraId="317D05C1">
            <w:pPr>
              <w:spacing w:line="440" w:lineRule="exact"/>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本次</w:t>
            </w:r>
            <w:r>
              <w:rPr>
                <w:rFonts w:hint="eastAsia" w:ascii="仿宋" w:hAnsi="仿宋" w:eastAsia="仿宋" w:cs="仿宋"/>
                <w:sz w:val="24"/>
                <w:szCs w:val="24"/>
              </w:rPr>
              <w:t>报价精确到</w:t>
            </w:r>
            <w:r>
              <w:rPr>
                <w:rFonts w:hint="eastAsia" w:ascii="仿宋" w:hAnsi="仿宋" w:eastAsia="仿宋" w:cs="仿宋"/>
                <w:b/>
                <w:bCs/>
                <w:sz w:val="24"/>
                <w:szCs w:val="24"/>
              </w:rPr>
              <w:t>小数点后两位数</w:t>
            </w:r>
            <w:r>
              <w:rPr>
                <w:rFonts w:hint="eastAsia" w:ascii="仿宋" w:hAnsi="仿宋" w:eastAsia="仿宋" w:cs="仿宋"/>
                <w:sz w:val="24"/>
                <w:szCs w:val="24"/>
              </w:rPr>
              <w:t>。</w:t>
            </w:r>
          </w:p>
          <w:p w14:paraId="06F424DE">
            <w:pPr>
              <w:pStyle w:val="23"/>
              <w:spacing w:line="460" w:lineRule="atLeast"/>
              <w:rPr>
                <w:rFonts w:hint="default" w:ascii="仿宋" w:hAnsi="仿宋" w:eastAsia="仿宋" w:cs="仿宋"/>
                <w:sz w:val="32"/>
                <w:szCs w:val="32"/>
              </w:rPr>
            </w:pPr>
            <w:r>
              <w:rPr>
                <w:rFonts w:ascii="仿宋" w:hAnsi="仿宋" w:eastAsia="仿宋" w:cs="仿宋"/>
                <w:b/>
                <w:bCs/>
                <w:sz w:val="24"/>
                <w:szCs w:val="24"/>
              </w:rPr>
              <w:t>3.此最终报价一览表须单独制作一份，不置于响应文件中，由竞价代表随身携带，用于现场竞价的最终报价。</w:t>
            </w:r>
          </w:p>
        </w:tc>
      </w:tr>
    </w:tbl>
    <w:p w14:paraId="10D2923F">
      <w:pPr>
        <w:spacing w:line="400" w:lineRule="exact"/>
        <w:jc w:val="left"/>
        <w:rPr>
          <w:rFonts w:ascii="仿宋" w:hAnsi="仿宋" w:eastAsia="仿宋" w:cs="仿宋"/>
          <w:sz w:val="24"/>
          <w:szCs w:val="24"/>
        </w:rPr>
      </w:pPr>
      <w:r>
        <w:rPr>
          <w:rFonts w:hint="eastAsia" w:ascii="仿宋" w:hAnsi="仿宋" w:eastAsia="仿宋" w:cs="仿宋"/>
          <w:sz w:val="24"/>
          <w:szCs w:val="24"/>
        </w:rPr>
        <w:t xml:space="preserve">                                   </w:t>
      </w:r>
    </w:p>
    <w:p w14:paraId="07B56738">
      <w:pPr>
        <w:pStyle w:val="23"/>
        <w:ind w:firstLine="3600" w:firstLineChars="1500"/>
        <w:rPr>
          <w:rFonts w:hint="default" w:ascii="仿宋" w:hAnsi="仿宋" w:eastAsia="仿宋" w:cs="仿宋"/>
          <w:sz w:val="24"/>
          <w:szCs w:val="24"/>
        </w:rPr>
      </w:pPr>
    </w:p>
    <w:p w14:paraId="729CAA44">
      <w:pPr>
        <w:pStyle w:val="23"/>
        <w:ind w:firstLine="3600" w:firstLineChars="1500"/>
        <w:rPr>
          <w:rFonts w:hint="default" w:ascii="仿宋" w:hAnsi="仿宋" w:eastAsia="仿宋" w:cs="仿宋"/>
          <w:sz w:val="24"/>
          <w:szCs w:val="24"/>
        </w:rPr>
      </w:pPr>
    </w:p>
    <w:p w14:paraId="5594EBBC">
      <w:pPr>
        <w:pStyle w:val="23"/>
        <w:ind w:firstLine="3600" w:firstLineChars="1500"/>
        <w:rPr>
          <w:rFonts w:hint="default" w:ascii="仿宋" w:hAnsi="仿宋" w:eastAsia="仿宋" w:cs="仿宋"/>
          <w:sz w:val="24"/>
          <w:szCs w:val="24"/>
        </w:rPr>
      </w:pPr>
    </w:p>
    <w:p w14:paraId="43A6795B">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322E750C">
      <w:pPr>
        <w:pStyle w:val="23"/>
        <w:ind w:firstLine="3600" w:firstLineChars="1500"/>
        <w:rPr>
          <w:rFonts w:hint="default" w:ascii="仿宋" w:hAnsi="仿宋" w:eastAsia="仿宋" w:cs="仿宋"/>
          <w:sz w:val="24"/>
          <w:szCs w:val="24"/>
        </w:rPr>
      </w:pPr>
    </w:p>
    <w:p w14:paraId="70C8890F">
      <w:pPr>
        <w:pStyle w:val="23"/>
        <w:ind w:firstLine="4080" w:firstLineChars="1700"/>
        <w:rPr>
          <w:rFonts w:hint="default" w:ascii="仿宋" w:hAnsi="仿宋" w:eastAsia="仿宋" w:cs="仿宋"/>
          <w:sz w:val="24"/>
          <w:szCs w:val="24"/>
        </w:rPr>
      </w:pPr>
      <w:r>
        <w:rPr>
          <w:rFonts w:ascii="仿宋" w:hAnsi="仿宋" w:eastAsia="仿宋" w:cs="仿宋"/>
          <w:sz w:val="24"/>
          <w:szCs w:val="24"/>
        </w:rPr>
        <w:t>授权代表或法定代表人</w:t>
      </w:r>
      <w:r>
        <w:rPr>
          <w:rFonts w:hint="eastAsia" w:ascii="仿宋" w:hAnsi="仿宋" w:eastAsia="仿宋" w:cs="仿宋"/>
          <w:sz w:val="24"/>
          <w:szCs w:val="24"/>
          <w:lang w:eastAsia="zh-CN"/>
        </w:rPr>
        <w:t>（</w:t>
      </w:r>
      <w:r>
        <w:rPr>
          <w:rFonts w:ascii="仿宋" w:hAnsi="仿宋" w:eastAsia="仿宋" w:cs="仿宋"/>
          <w:sz w:val="24"/>
          <w:szCs w:val="24"/>
        </w:rPr>
        <w:t>签字</w:t>
      </w:r>
      <w:r>
        <w:rPr>
          <w:rFonts w:hint="eastAsia" w:ascii="仿宋" w:hAnsi="仿宋" w:eastAsia="仿宋" w:cs="仿宋"/>
          <w:sz w:val="24"/>
          <w:szCs w:val="24"/>
          <w:lang w:eastAsia="zh-CN"/>
        </w:rPr>
        <w:t>）</w:t>
      </w:r>
      <w:r>
        <w:rPr>
          <w:rFonts w:ascii="仿宋" w:hAnsi="仿宋" w:eastAsia="仿宋" w:cs="仿宋"/>
          <w:sz w:val="24"/>
          <w:szCs w:val="24"/>
        </w:rPr>
        <w:t xml:space="preserve">：    </w:t>
      </w:r>
    </w:p>
    <w:p w14:paraId="36E13D75">
      <w:pPr>
        <w:ind w:firstLine="3600" w:firstLineChars="1500"/>
        <w:rPr>
          <w:rFonts w:ascii="仿宋" w:hAnsi="仿宋" w:eastAsia="仿宋" w:cs="仿宋"/>
          <w:sz w:val="24"/>
          <w:szCs w:val="24"/>
        </w:rPr>
      </w:pPr>
    </w:p>
    <w:p w14:paraId="04794D7D">
      <w:pPr>
        <w:ind w:firstLine="4080" w:firstLineChars="1700"/>
        <w:rPr>
          <w:rFonts w:ascii="仿宋" w:hAnsi="仿宋" w:eastAsia="仿宋" w:cs="仿宋"/>
        </w:rPr>
      </w:pPr>
      <w:r>
        <w:rPr>
          <w:rFonts w:hint="eastAsia" w:ascii="仿宋" w:hAnsi="仿宋" w:eastAsia="仿宋" w:cs="仿宋"/>
          <w:sz w:val="24"/>
          <w:szCs w:val="24"/>
        </w:rPr>
        <w:t>日  期：</w:t>
      </w:r>
    </w:p>
    <w:p w14:paraId="2E3D5484">
      <w:pPr>
        <w:pStyle w:val="13"/>
        <w:rPr>
          <w:lang w:val="zh-CN"/>
        </w:rPr>
      </w:pPr>
    </w:p>
    <w:sectPr>
      <w:footerReference r:id="rId5" w:type="default"/>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D53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C254F">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5D6CCBF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4798">
    <w:pPr>
      <w:pStyle w:val="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973E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C973E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8F83F1C"/>
    <w:multiLevelType w:val="singleLevel"/>
    <w:tmpl w:val="08F83F1C"/>
    <w:lvl w:ilvl="0" w:tentative="0">
      <w:start w:val="4"/>
      <w:numFmt w:val="chineseCounting"/>
      <w:suff w:val="nothing"/>
      <w:lvlText w:val="%1、"/>
      <w:lvlJc w:val="left"/>
      <w:rPr>
        <w:rFonts w:hint="eastAsia"/>
      </w:rPr>
    </w:lvl>
  </w:abstractNum>
  <w:abstractNum w:abstractNumId="2">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NGIyYWYzNjlkOWNhMjcxNWY0ODY4ZDg5ZGViNGIifQ=="/>
  </w:docVars>
  <w:rsids>
    <w:rsidRoot w:val="00AC4484"/>
    <w:rsid w:val="0031635A"/>
    <w:rsid w:val="004D2A02"/>
    <w:rsid w:val="00975D66"/>
    <w:rsid w:val="00AC4484"/>
    <w:rsid w:val="00D5572B"/>
    <w:rsid w:val="021424E0"/>
    <w:rsid w:val="022F45A4"/>
    <w:rsid w:val="031F1335"/>
    <w:rsid w:val="038533FE"/>
    <w:rsid w:val="07E775D3"/>
    <w:rsid w:val="08CE21BB"/>
    <w:rsid w:val="08ED6E6B"/>
    <w:rsid w:val="09F501E7"/>
    <w:rsid w:val="0AA278D3"/>
    <w:rsid w:val="0AF65D7F"/>
    <w:rsid w:val="0BEB6F66"/>
    <w:rsid w:val="0C556776"/>
    <w:rsid w:val="0E5928AD"/>
    <w:rsid w:val="0F025DAC"/>
    <w:rsid w:val="0F836FF6"/>
    <w:rsid w:val="10C85AC8"/>
    <w:rsid w:val="147759E7"/>
    <w:rsid w:val="14CE6881"/>
    <w:rsid w:val="15AA7E92"/>
    <w:rsid w:val="15E04855"/>
    <w:rsid w:val="161C5712"/>
    <w:rsid w:val="165E3157"/>
    <w:rsid w:val="16AE7847"/>
    <w:rsid w:val="176C2427"/>
    <w:rsid w:val="18B26295"/>
    <w:rsid w:val="1965429D"/>
    <w:rsid w:val="19EC4B60"/>
    <w:rsid w:val="1A2E0A0D"/>
    <w:rsid w:val="1B2B7FC9"/>
    <w:rsid w:val="1B7E7DF7"/>
    <w:rsid w:val="1BDB426C"/>
    <w:rsid w:val="1C28439E"/>
    <w:rsid w:val="1DDB5E00"/>
    <w:rsid w:val="1EDB2FE2"/>
    <w:rsid w:val="1F3A4035"/>
    <w:rsid w:val="1FCC6C94"/>
    <w:rsid w:val="202753E0"/>
    <w:rsid w:val="20CD6EAD"/>
    <w:rsid w:val="22A10155"/>
    <w:rsid w:val="252A68FA"/>
    <w:rsid w:val="254033E3"/>
    <w:rsid w:val="26EC5F5F"/>
    <w:rsid w:val="27FF0CA1"/>
    <w:rsid w:val="28814A83"/>
    <w:rsid w:val="290106D1"/>
    <w:rsid w:val="29055D6D"/>
    <w:rsid w:val="299407E6"/>
    <w:rsid w:val="2A3545F8"/>
    <w:rsid w:val="2B927A45"/>
    <w:rsid w:val="2C2C2F57"/>
    <w:rsid w:val="2FAC4ADB"/>
    <w:rsid w:val="308F300B"/>
    <w:rsid w:val="314F138E"/>
    <w:rsid w:val="316F5DC0"/>
    <w:rsid w:val="33C817B8"/>
    <w:rsid w:val="349B511E"/>
    <w:rsid w:val="39FF3A2F"/>
    <w:rsid w:val="3A282FB0"/>
    <w:rsid w:val="3A6872EB"/>
    <w:rsid w:val="3B276C5E"/>
    <w:rsid w:val="3BC94777"/>
    <w:rsid w:val="3EC5015A"/>
    <w:rsid w:val="3EC96340"/>
    <w:rsid w:val="3ED61A67"/>
    <w:rsid w:val="3F0D28BD"/>
    <w:rsid w:val="3FD13C7D"/>
    <w:rsid w:val="442742D8"/>
    <w:rsid w:val="44B244EA"/>
    <w:rsid w:val="472325FC"/>
    <w:rsid w:val="47694FC4"/>
    <w:rsid w:val="48877A3B"/>
    <w:rsid w:val="49A60395"/>
    <w:rsid w:val="49DC222F"/>
    <w:rsid w:val="4A6B6F23"/>
    <w:rsid w:val="4AD7419C"/>
    <w:rsid w:val="4E6F4FF4"/>
    <w:rsid w:val="4FCB1314"/>
    <w:rsid w:val="4FEB08B0"/>
    <w:rsid w:val="50B20ED2"/>
    <w:rsid w:val="5233100B"/>
    <w:rsid w:val="53E21FCA"/>
    <w:rsid w:val="54190BEB"/>
    <w:rsid w:val="565C42B5"/>
    <w:rsid w:val="56EF64C5"/>
    <w:rsid w:val="574470F0"/>
    <w:rsid w:val="57A54901"/>
    <w:rsid w:val="58687C2C"/>
    <w:rsid w:val="5A8B30BD"/>
    <w:rsid w:val="5B8957BC"/>
    <w:rsid w:val="5BA407EC"/>
    <w:rsid w:val="5E1E4546"/>
    <w:rsid w:val="5E3A427C"/>
    <w:rsid w:val="5E556B5D"/>
    <w:rsid w:val="5F49114F"/>
    <w:rsid w:val="5F655EDC"/>
    <w:rsid w:val="5F7D704B"/>
    <w:rsid w:val="60CE3F2E"/>
    <w:rsid w:val="60E930B4"/>
    <w:rsid w:val="64B41760"/>
    <w:rsid w:val="653D72AF"/>
    <w:rsid w:val="68D555CE"/>
    <w:rsid w:val="6A066E74"/>
    <w:rsid w:val="6B4E646B"/>
    <w:rsid w:val="6B510476"/>
    <w:rsid w:val="6C797F6F"/>
    <w:rsid w:val="6CFB51FF"/>
    <w:rsid w:val="6D4B7C9F"/>
    <w:rsid w:val="6D8B335D"/>
    <w:rsid w:val="6F5002D8"/>
    <w:rsid w:val="717C3606"/>
    <w:rsid w:val="730366D6"/>
    <w:rsid w:val="73B5321A"/>
    <w:rsid w:val="73F12089"/>
    <w:rsid w:val="748635F8"/>
    <w:rsid w:val="749C701E"/>
    <w:rsid w:val="755479C9"/>
    <w:rsid w:val="75932CCC"/>
    <w:rsid w:val="76453AEC"/>
    <w:rsid w:val="77620DCA"/>
    <w:rsid w:val="77E15F71"/>
    <w:rsid w:val="78F34ECC"/>
    <w:rsid w:val="79303893"/>
    <w:rsid w:val="79D02741"/>
    <w:rsid w:val="7AF07C60"/>
    <w:rsid w:val="7B015F5F"/>
    <w:rsid w:val="7CE512B9"/>
    <w:rsid w:val="7CEC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paragraph" w:styleId="4">
    <w:name w:val="heading 3"/>
    <w:basedOn w:val="1"/>
    <w:next w:val="5"/>
    <w:qFormat/>
    <w:uiPriority w:val="0"/>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numPr>
        <w:ilvl w:val="1"/>
        <w:numId w:val="2"/>
      </w:numPr>
      <w:snapToGrid w:val="0"/>
      <w:spacing w:before="624" w:beforeLines="200" w:after="156" w:afterLines="50"/>
      <w:jc w:val="both"/>
    </w:pPr>
    <w:rPr>
      <w:kern w:val="2"/>
    </w:rPr>
  </w:style>
  <w:style w:type="paragraph" w:customStyle="1" w:styleId="23">
    <w:name w:val="纯文本4"/>
    <w:basedOn w:val="1"/>
    <w:autoRedefine/>
    <w:qFormat/>
    <w:uiPriority w:val="0"/>
    <w:rPr>
      <w:rFonts w:hint="eastAsia" w:hAnsi="Courier New"/>
    </w:rPr>
  </w:style>
  <w:style w:type="character" w:customStyle="1" w:styleId="24">
    <w:name w:val="标题 2 Char"/>
    <w:basedOn w:val="18"/>
    <w:qFormat/>
    <w:uiPriority w:val="0"/>
    <w:rPr>
      <w:rFonts w:ascii="Calibri Light" w:hAnsi="Calibri Light" w:eastAsia="仿宋_GB2312" w:cs="Times New Roman"/>
      <w:b/>
      <w:bCs/>
      <w:sz w:val="28"/>
      <w:szCs w:val="32"/>
    </w:rPr>
  </w:style>
  <w:style w:type="character" w:customStyle="1" w:styleId="25">
    <w:name w:val="font01"/>
    <w:basedOn w:val="18"/>
    <w:qFormat/>
    <w:uiPriority w:val="0"/>
    <w:rPr>
      <w:rFonts w:hint="eastAsia" w:ascii="宋体" w:hAnsi="宋体" w:eastAsia="宋体" w:cs="宋体"/>
      <w:color w:val="000000"/>
      <w:sz w:val="24"/>
      <w:szCs w:val="24"/>
      <w:u w:val="none"/>
    </w:rPr>
  </w:style>
  <w:style w:type="character" w:customStyle="1" w:styleId="26">
    <w:name w:val="font41"/>
    <w:basedOn w:val="18"/>
    <w:qFormat/>
    <w:uiPriority w:val="0"/>
    <w:rPr>
      <w:rFonts w:hint="default" w:ascii="Times New Roman" w:hAnsi="Times New Roman" w:cs="Times New Roman"/>
      <w:color w:val="000000"/>
      <w:sz w:val="24"/>
      <w:szCs w:val="24"/>
      <w:u w:val="none"/>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6009149b-c902-44b6-99d9-ed5e33d0e0aa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6C58AA57</paraID>
      <start>18</start>
      <end>19</end>
      <status>unmodified</status>
      <modifiedWord/>
      <trackRevisions>false</trackRevisions>
    </reviewItem>
    <reviewItem>
      <errorID>110260cc-b485-4c03-ab7d-0c04ff11bd7c</errorID>
      <errorWord>，</errorWord>
      <group>L1_Word</group>
      <groupName>字词问题</groupName>
      <ability>L2_Typo</ability>
      <abilityName>字词错误</abilityName>
      <candidateList>
        <item>，并</item>
      </candidateList>
      <explain/>
      <paraID> 2F36C9A</paraID>
      <start>57</start>
      <end>59</end>
      <status>modified</status>
      <modifiedWord>，并</modifiedWord>
      <trackRevisions>false</trackRevisions>
    </reviewItem>
    <reviewItem>
      <errorID>9013d284-b334-40b3-96ee-2ed2b178576b</errorID>
      <errorWord>:</errorWord>
      <group>L1_Format</group>
      <groupName>格式问题</groupName>
      <ability>L2_HalfPunc</ability>
      <abilityName>全半角检查</abilityName>
      <candidateList>
        <item>：</item>
      </candidateList>
      <explain>文本全半角错误。</explain>
      <paraID>71A0343D</paraID>
      <start>4</start>
      <end>5</end>
      <status>modified</status>
      <modifiedWord>：</modifiedWord>
      <trackRevisions>false</trackRevisions>
    </reviewItem>
    <reviewItem>
      <errorID>5efe2df1-e479-4b57-b735-5cb27621572c</errorID>
      <errorWord>排板</errorWord>
      <group>L1_Word</group>
      <groupName>字词问题</groupName>
      <ability>L2_Typo</ability>
      <abilityName>字词错误</abilityName>
      <candidateList>
        <item>排版</item>
      </candidateList>
      <explain>存在发音相同字词的误用。</explain>
      <paraID>7EA946D5</paraID>
      <start>5</start>
      <end>7</end>
      <status>modified</status>
      <modifiedWord>排版</modifiedWord>
      <trackRevisions>false</trackRevisions>
    </reviewItem>
    <reviewItem>
      <errorID>49a1b50b-7613-44ee-b7db-d32f2907a1c9</errorID>
      <errorWord>排板</errorWord>
      <group>L1_Word</group>
      <groupName>字词问题</groupName>
      <ability>L2_Typo</ability>
      <abilityName>字词错误</abilityName>
      <candidateList>
        <item>排版</item>
      </candidateList>
      <explain>存在发音相同字词的误用。</explain>
      <paraID>25A55EA0</paraID>
      <start>5</start>
      <end>7</end>
      <status>modified</status>
      <modifiedWord>排版</modifiedWord>
      <trackRevisions>false</trackRevisions>
    </reviewItem>
    <reviewItem>
      <errorID>c32ac330-c820-456e-9dc1-79586c117c6a</errorID>
      <errorWord>排板</errorWord>
      <group>L1_Word</group>
      <groupName>字词问题</groupName>
      <ability>L2_Typo</ability>
      <abilityName>字词错误</abilityName>
      <candidateList>
        <item>排版</item>
      </candidateList>
      <explain>存在发音相同字词的误用。</explain>
      <paraID>62839FB3</paraID>
      <start>5</start>
      <end>7</end>
      <status>modified</status>
      <modifiedWord>排版</modifiedWord>
      <trackRevisions>false</trackRevisions>
    </reviewItem>
    <reviewItem>
      <errorID>e3eaeeb9-5f90-4580-9c0c-31abff99c914</errorID>
      <errorWord>排板</errorWord>
      <group>L1_Word</group>
      <groupName>字词问题</groupName>
      <ability>L2_Typo</ability>
      <abilityName>字词错误</abilityName>
      <candidateList>
        <item>排版</item>
      </candidateList>
      <explain>存在发音相同字词的误用。</explain>
      <paraID>7C7F7476</paraID>
      <start>5</start>
      <end>7</end>
      <status>modified</status>
      <modifiedWord>排版</modifiedWord>
      <trackRevisions>false</trackRevisions>
    </reviewItem>
    <reviewItem>
      <errorID>038747a1-cd4f-4e49-8019-e3f1a6b8560a</errorID>
      <errorWord>排板</errorWord>
      <group>L1_Word</group>
      <groupName>字词问题</groupName>
      <ability>L2_Typo</ability>
      <abilityName>字词错误</abilityName>
      <candidateList>
        <item>排版</item>
      </candidateList>
      <explain>存在发音相同字词的误用。</explain>
      <paraID>63CBA5F1</paraID>
      <start>5</start>
      <end>7</end>
      <status>modified</status>
      <modifiedWord>排版</modifiedWord>
      <trackRevisions>false</trackRevisions>
    </reviewItem>
    <reviewItem>
      <errorID>0692dd19-f54c-4624-af8f-5086a2d81b8f</errorID>
      <errorWord>排板</errorWord>
      <group>L1_Word</group>
      <groupName>字词问题</groupName>
      <ability>L2_Typo</ability>
      <abilityName>字词错误</abilityName>
      <candidateList>
        <item>排版</item>
      </candidateList>
      <explain>存在发音相同字词的误用。</explain>
      <paraID> BD3479D</paraID>
      <start>5</start>
      <end>7</end>
      <status>modified</status>
      <modifiedWord>排版</modifiedWord>
      <trackRevisions>false</trackRevisions>
    </reviewItem>
    <reviewItem>
      <errorID>634083b3-1de6-4e38-a1f3-8bfee62262e0</errorID>
      <errorWord>排板</errorWord>
      <group>L1_Word</group>
      <groupName>字词问题</groupName>
      <ability>L2_Typo</ability>
      <abilityName>字词错误</abilityName>
      <candidateList>
        <item>排版</item>
      </candidateList>
      <explain>存在发音相同字词的误用。</explain>
      <paraID>4841975D</paraID>
      <start>5</start>
      <end>7</end>
      <status>modified</status>
      <modifiedWord>排版</modifiedWord>
      <trackRevisions>false</trackRevisions>
    </reviewItem>
    <reviewItem>
      <errorID>7d5c4194-6f84-4809-9235-cd8305540081</errorID>
      <errorWord>排板</errorWord>
      <group>L1_Word</group>
      <groupName>字词问题</groupName>
      <ability>L2_Typo</ability>
      <abilityName>字词错误</abilityName>
      <candidateList>
        <item>排版</item>
      </candidateList>
      <explain>〈动〉依照稿本把文字、图版等排在一起，拼成版面。</explain>
      <paraID>2F005515</paraID>
      <start>2</start>
      <end>4</end>
      <status>modified</status>
      <modifiedWord>排版</modifiedWord>
      <trackRevisions>false</trackRevisions>
    </reviewItem>
    <reviewItem>
      <errorID>cf3a5225-cf24-4d5c-984a-29ebe4ddf094</errorID>
      <errorWord>排板</errorWord>
      <group>L1_Word</group>
      <groupName>字词问题</groupName>
      <ability>L2_Typo</ability>
      <abilityName>字词错误</abilityName>
      <candidateList>
        <item>排版</item>
      </candidateList>
      <explain>存在发音相同字词的误用。</explain>
      <paraID>3BF6BD6D</paraID>
      <start>5</start>
      <end>7</end>
      <status>modified</status>
      <modifiedWord>排版</modifiedWord>
      <trackRevisions>false</trackRevisions>
    </reviewItem>
    <reviewItem>
      <errorID>ca898ea0-da8c-46b6-a42c-8c2339f2e9aa</errorID>
      <errorWord>排板</errorWord>
      <group>L1_Word</group>
      <groupName>字词问题</groupName>
      <ability>L2_Typo</ability>
      <abilityName>字词错误</abilityName>
      <candidateList>
        <item>排版</item>
      </candidateList>
      <explain>存在发音相同字词的误用。</explain>
      <paraID>18D5179B</paraID>
      <start>5</start>
      <end>7</end>
      <status>modified</status>
      <modifiedWord>排版</modifiedWord>
      <trackRevisions>false</trackRevisions>
    </reviewItem>
    <reviewItem>
      <errorID>3dd1cc04-b738-464d-b362-9eb7759887fa</errorID>
      <errorWord>排板</errorWord>
      <group>L1_Word</group>
      <groupName>字词问题</groupName>
      <ability>L2_Typo</ability>
      <abilityName>字词错误</abilityName>
      <candidateList>
        <item>排版</item>
      </candidateList>
      <explain>存在发音相同字词的误用。</explain>
      <paraID>4D599163</paraID>
      <start>5</start>
      <end>7</end>
      <status>modified</status>
      <modifiedWord>排版</modifiedWord>
      <trackRevisions>false</trackRevisions>
    </reviewItem>
    <reviewItem>
      <errorID>88e8aae0-420e-4af9-8776-8a153c12a8d0</errorID>
      <errorWord>排板</errorWord>
      <group>L1_Word</group>
      <groupName>字词问题</groupName>
      <ability>L2_Typo</ability>
      <abilityName>字词错误</abilityName>
      <candidateList>
        <item>排版</item>
      </candidateList>
      <explain>存在发音相同字词的误用。</explain>
      <paraID>4B3FCFFC</paraID>
      <start>5</start>
      <end>7</end>
      <status>modified</status>
      <modifiedWord>排版</modifiedWord>
      <trackRevisions>false</trackRevisions>
    </reviewItem>
    <reviewItem>
      <errorID>7c80c2cf-b8a6-4004-b570-9cc8c79d43f5</errorID>
      <errorWord>排板</errorWord>
      <group>L1_Word</group>
      <groupName>字词问题</groupName>
      <ability>L2_Typo</ability>
      <abilityName>字词错误</abilityName>
      <candidateList>
        <item>排版</item>
      </candidateList>
      <explain>存在发音相同字词的误用。</explain>
      <paraID>1171D3E7</paraID>
      <start>5</start>
      <end>7</end>
      <status>modified</status>
      <modifiedWord>排版</modifiedWord>
      <trackRevisions>false</trackRevisions>
    </reviewItem>
    <reviewItem>
      <errorID>2259fdeb-54f0-4c9e-86d1-6f5828210700</errorID>
      <errorWord>排板</errorWord>
      <group>L1_Word</group>
      <groupName>字词问题</groupName>
      <ability>L2_Typo</ability>
      <abilityName>字词错误</abilityName>
      <candidateList>
        <item>排版</item>
      </candidateList>
      <explain>〈动〉依照稿本把文字、图版等排在一起，拼成版面。</explain>
      <paraID>7C8D3EBC</paraID>
      <start>2</start>
      <end>4</end>
      <status>modified</status>
      <modifiedWord>排版</modifiedWord>
      <trackRevisions>false</trackRevisions>
    </reviewItem>
    <reviewItem>
      <errorID>536d41b6-9225-4805-b519-6a100f9b8ed2</errorID>
      <errorWord>排板</errorWord>
      <group>L1_Word</group>
      <groupName>字词问题</groupName>
      <ability>L2_Typo</ability>
      <abilityName>字词错误</abilityName>
      <candidateList>
        <item>排版</item>
      </candidateList>
      <explain>〈动〉依照稿本把文字、图版等排在一起，拼成版面。</explain>
      <paraID>61CF6ECD</paraID>
      <start>2</start>
      <end>4</end>
      <status>modified</status>
      <modifiedWord>排版</modifiedWord>
      <trackRevisions>false</trackRevisions>
    </reviewItem>
    <reviewItem>
      <errorID>6cab6173-8d90-4a2e-affa-b3c22bf03837</errorID>
      <errorWord>排板</errorWord>
      <group>L1_Word</group>
      <groupName>字词问题</groupName>
      <ability>L2_Typo</ability>
      <abilityName>字词错误</abilityName>
      <candidateList>
        <item>排版</item>
      </candidateList>
      <explain>存在发音相同字词的误用。</explain>
      <paraID>32F72496</paraID>
      <start>5</start>
      <end>7</end>
      <status>modified</status>
      <modifiedWord>排版</modifiedWord>
      <trackRevisions>false</trackRevisions>
    </reviewItem>
    <reviewItem>
      <errorID>64c0086a-29b9-4044-9eba-8325044fcb88</errorID>
      <errorWord>排板</errorWord>
      <group>L1_Word</group>
      <groupName>字词问题</groupName>
      <ability>L2_Typo</ability>
      <abilityName>字词错误</abilityName>
      <candidateList>
        <item>排版</item>
      </candidateList>
      <explain>存在发音相同字词的误用。</explain>
      <paraID>4748248D</paraID>
      <start>5</start>
      <end>7</end>
      <status>modified</status>
      <modifiedWord>排版</modifiedWord>
      <trackRevisions>false</trackRevisions>
    </reviewItem>
    <reviewItem>
      <errorID>1e88f278-cc1d-4d61-a88e-5e300ec98589</errorID>
      <errorWord>排板</errorWord>
      <group>L1_Word</group>
      <groupName>字词问题</groupName>
      <ability>L2_Typo</ability>
      <abilityName>字词错误</abilityName>
      <candidateList>
        <item>排版</item>
      </candidateList>
      <explain>存在发音相同字词的误用。</explain>
      <paraID>6D32B5DD</paraID>
      <start>5</start>
      <end>7</end>
      <status>modified</status>
      <modifiedWord>排版</modifiedWord>
      <trackRevisions>false</trackRevisions>
    </reviewItem>
    <reviewItem>
      <errorID>902621c5-2c93-48fa-9adc-03befc419225</errorID>
      <errorWord>排板</errorWord>
      <group>L1_Word</group>
      <groupName>字词问题</groupName>
      <ability>L2_Typo</ability>
      <abilityName>字词错误</abilityName>
      <candidateList>
        <item>排版</item>
      </candidateList>
      <explain>存在发音相同字词的误用。</explain>
      <paraID>1B6168B4</paraID>
      <start>5</start>
      <end>7</end>
      <status>modified</status>
      <modifiedWord>排版</modifiedWord>
      <trackRevisions>false</trackRevisions>
    </reviewItem>
    <reviewItem>
      <errorID>1594d830-2111-4d2a-8121-9f492ee06940</errorID>
      <errorWord>排板</errorWord>
      <group>L1_Word</group>
      <groupName>字词问题</groupName>
      <ability>L2_Typo</ability>
      <abilityName>字词错误</abilityName>
      <candidateList>
        <item>排版</item>
      </candidateList>
      <explain>存在发音相同字词的误用。</explain>
      <paraID>6581D6DE</paraID>
      <start>5</start>
      <end>7</end>
      <status>modified</status>
      <modifiedWord>排版</modifiedWord>
      <trackRevisions>false</trackRevisions>
    </reviewItem>
    <reviewItem>
      <errorID>6149fab1-62ca-4c8f-8ac6-434198a43c75</errorID>
      <errorWord>排板</errorWord>
      <group>L1_Word</group>
      <groupName>字词问题</groupName>
      <ability>L2_Typo</ability>
      <abilityName>字词错误</abilityName>
      <candidateList>
        <item>排版</item>
      </candidateList>
      <explain>存在发音相同字词的误用。</explain>
      <paraID>2C098A6F</paraID>
      <start>5</start>
      <end>7</end>
      <status>modified</status>
      <modifiedWord>排版</modifiedWord>
      <trackRevisions>false</trackRevisions>
    </reviewItem>
    <reviewItem>
      <errorID>eb8e58c6-9b2f-4f47-a752-c0a7901af326</errorID>
      <errorWord>排板</errorWord>
      <group>L1_Word</group>
      <groupName>字词问题</groupName>
      <ability>L2_Typo</ability>
      <abilityName>字词错误</abilityName>
      <candidateList>
        <item>排版</item>
      </candidateList>
      <explain>〈动〉依照稿本把文字、图版等排在一起，拼成版面。</explain>
      <paraID>2B9A0723</paraID>
      <start>2</start>
      <end>4</end>
      <status>modified</status>
      <modifiedWord>排版</modifiedWord>
      <trackRevisions>false</trackRevisions>
    </reviewItem>
    <reviewItem>
      <errorID>fa640c7d-858e-4ab2-a2d8-07d536d97c55</errorID>
      <errorWord>排板</errorWord>
      <group>L1_Word</group>
      <groupName>字词问题</groupName>
      <ability>L2_Typo</ability>
      <abilityName>字词错误</abilityName>
      <candidateList>
        <item>排版</item>
      </candidateList>
      <explain>〈动〉依照稿本把文字、图版等排在一起，拼成版面。</explain>
      <paraID>113AC993</paraID>
      <start>2</start>
      <end>4</end>
      <status>modified</status>
      <modifiedWord>排版</modifiedWord>
      <trackRevisions>false</trackRevisions>
    </reviewItem>
    <reviewItem>
      <errorID>70ab04b8-5fc9-489c-9e4d-eb9bb855d693</errorID>
      <errorWord>排板</errorWord>
      <group>L1_Word</group>
      <groupName>字词问题</groupName>
      <ability>L2_Typo</ability>
      <abilityName>字词错误</abilityName>
      <candidateList>
        <item>排版</item>
      </candidateList>
      <explain>〈动〉依照稿本把文字、图版等排在一起，拼成版面。</explain>
      <paraID>5836C62B</paraID>
      <start>2</start>
      <end>4</end>
      <status>modified</status>
      <modifiedWord>排版</modifiedWord>
      <trackRevisions>false</trackRevisions>
    </reviewItem>
    <reviewItem>
      <errorID>ae60c99a-55cb-472b-a2aa-fb935be692b0</errorID>
      <errorWord>排板</errorWord>
      <group>L1_Word</group>
      <groupName>字词问题</groupName>
      <ability>L2_Typo</ability>
      <abilityName>字词错误</abilityName>
      <candidateList>
        <item>排版</item>
      </candidateList>
      <explain>〈动〉依照稿本把文字、图版等排在一起，拼成版面。</explain>
      <paraID>7A676A07</paraID>
      <start>2</start>
      <end>4</end>
      <status>modified</status>
      <modifiedWord>排版</modifiedWord>
      <trackRevisions>false</trackRevisions>
    </reviewItem>
    <reviewItem>
      <errorID>1ad27a3d-6831-482d-9a1c-9757668a2c1d</errorID>
      <errorWord>排板</errorWord>
      <group>L1_Word</group>
      <groupName>字词问题</groupName>
      <ability>L2_Typo</ability>
      <abilityName>字词错误</abilityName>
      <candidateList>
        <item>排版</item>
      </candidateList>
      <explain>〈动〉依照稿本把文字、图版等排在一起，拼成版面。</explain>
      <paraID>3BF046E6</paraID>
      <start>2</start>
      <end>4</end>
      <status>modified</status>
      <modifiedWord>排版</modifiedWord>
      <trackRevisions>false</trackRevisions>
    </reviewItem>
    <reviewItem>
      <errorID>764a27f2-3e0e-4573-b5ad-5e061c34a793</errorID>
      <errorWord>排板</errorWord>
      <group>L1_Word</group>
      <groupName>字词问题</groupName>
      <ability>L2_Typo</ability>
      <abilityName>字词错误</abilityName>
      <candidateList>
        <item>排版</item>
      </candidateList>
      <explain>〈动〉依照稿本把文字、图版等排在一起，拼成版面。</explain>
      <paraID>2662C147</paraID>
      <start>2</start>
      <end>4</end>
      <status>modified</status>
      <modifiedWord>排版</modifiedWord>
      <trackRevisions>false</trackRevisions>
    </reviewItem>
    <reviewItem>
      <errorID>096e99d8-e562-4b5e-9b95-87ee9d00ef6d</errorID>
      <errorWord>排板</errorWord>
      <group>L1_Word</group>
      <groupName>字词问题</groupName>
      <ability>L2_Typo</ability>
      <abilityName>字词错误</abilityName>
      <candidateList>
        <item>排版</item>
      </candidateList>
      <explain>〈动〉依照稿本把文字、图版等排在一起，拼成版面。</explain>
      <paraID>6D087824</paraID>
      <start>2</start>
      <end>4</end>
      <status>modified</status>
      <modifiedWord>排版</modifiedWord>
      <trackRevisions>false</trackRevisions>
    </reviewItem>
    <reviewItem>
      <errorID>a4270f89-c2c7-41ec-82ad-6239c6fdf90b</errorID>
      <errorWord>排板</errorWord>
      <group>L1_Word</group>
      <groupName>字词问题</groupName>
      <ability>L2_Typo</ability>
      <abilityName>字词错误</abilityName>
      <candidateList>
        <item>排版</item>
      </candidateList>
      <explain>〈动〉依照稿本把文字、图版等排在一起，拼成版面。</explain>
      <paraID>150CBDEB</paraID>
      <start>2</start>
      <end>4</end>
      <status>modified</status>
      <modifiedWord>排版</modifiedWord>
      <trackRevisions>false</trackRevisions>
    </reviewItem>
    <reviewItem>
      <errorID>211515be-c831-4b10-b647-676fbc351144</errorID>
      <errorWord>排板</errorWord>
      <group>L1_Word</group>
      <groupName>字词问题</groupName>
      <ability>L2_Typo</ability>
      <abilityName>字词错误</abilityName>
      <candidateList>
        <item>排版</item>
      </candidateList>
      <explain>〈动〉依照稿本把文字、图版等排在一起，拼成版面。</explain>
      <paraID>7E7092F9</paraID>
      <start>2</start>
      <end>4</end>
      <status>modified</status>
      <modifiedWord>排版</modifiedWord>
      <trackRevisions>false</trackRevisions>
    </reviewItem>
    <reviewItem>
      <errorID>814457be-05b0-4d3c-8595-92ae7c3082db</errorID>
      <errorWord>排板</errorWord>
      <group>L1_Word</group>
      <groupName>字词问题</groupName>
      <ability>L2_Typo</ability>
      <abilityName>字词错误</abilityName>
      <candidateList>
        <item>排版</item>
      </candidateList>
      <explain>〈动〉依照稿本把文字、图版等排在一起，拼成版面。</explain>
      <paraID> 24891FD</paraID>
      <start>2</start>
      <end>4</end>
      <status>modified</status>
      <modifiedWord>排版</modifiedWord>
      <trackRevisions>false</trackRevisions>
    </reviewItem>
    <reviewItem>
      <errorID>af537571-cecd-443b-b7c0-d56c8e0a30a0</errorID>
      <errorWord>膜布</errorWord>
      <group>L1_Word</group>
      <groupName>字词问题</groupName>
      <ability>L2_Typo</ability>
      <abilityName>字词错误</abilityName>
      <candidateList>
        <item>抹布</item>
      </candidateList>
      <explain/>
      <paraID>4A713E5A</paraID>
      <start>1</start>
      <end>3</end>
      <status>modified</status>
      <modifiedWord>抹布</modifiedWord>
      <trackRevisions>false</trackRevisions>
    </reviewItem>
    <reviewItem>
      <errorID>f735be71-db70-4fa6-991b-a86ff0429f7e</errorID>
      <errorWord>排板</errorWord>
      <group>L1_Word</group>
      <groupName>字词问题</groupName>
      <ability>L2_Typo</ability>
      <abilityName>字词错误</abilityName>
      <candidateList>
        <item>排版</item>
      </candidateList>
      <explain>存在发音相同字词的误用。</explain>
      <paraID>5FDEDE7C</paraID>
      <start>5</start>
      <end>7</end>
      <status>modified</status>
      <modifiedWord>排版</modifiedWord>
      <trackRevisions>false</trackRevisions>
    </reviewItem>
    <reviewItem>
      <errorID>9c4770c9-89ec-490b-afb4-f231ffad638a</errorID>
      <errorWord>排板</errorWord>
      <group>L1_Word</group>
      <groupName>字词问题</groupName>
      <ability>L2_Typo</ability>
      <abilityName>字词错误</abilityName>
      <candidateList>
        <item>排版</item>
      </candidateList>
      <explain>存在发音相同字词的误用。</explain>
      <paraID>600C69CE</paraID>
      <start>5</start>
      <end>7</end>
      <status>modified</status>
      <modifiedWord>排版</modifiedWord>
      <trackRevisions>false</trackRevisions>
    </reviewItem>
    <reviewItem>
      <errorID>e970b72f-26c9-4fed-95a5-b3389c5c0dc3</errorID>
      <errorWord>排板</errorWord>
      <group>L1_Word</group>
      <groupName>字词问题</groupName>
      <ability>L2_Typo</ability>
      <abilityName>字词错误</abilityName>
      <candidateList>
        <item>排版</item>
      </candidateList>
      <explain>存在发音相同字词的误用。</explain>
      <paraID>71495019</paraID>
      <start>5</start>
      <end>7</end>
      <status>modified</status>
      <modifiedWord>排版</modifiedWord>
      <trackRevisions>false</trackRevisions>
    </reviewItem>
    <reviewItem>
      <errorID>3d1f2af4-0383-4b4a-bd0f-fa60389d9d27</errorID>
      <errorWord>排板</errorWord>
      <group>L1_Word</group>
      <groupName>字词问题</groupName>
      <ability>L2_Typo</ability>
      <abilityName>字词错误</abilityName>
      <candidateList>
        <item>排版</item>
      </candidateList>
      <explain>存在发音相同字词的误用。</explain>
      <paraID>213D207D</paraID>
      <start>5</start>
      <end>7</end>
      <status>modified</status>
      <modifiedWord>排版</modifiedWord>
      <trackRevisions>false</trackRevisions>
    </reviewItem>
    <reviewItem>
      <errorID>75608323-8e9b-4954-b1f4-ceb2e7cc5c18</errorID>
      <errorWord>排板</errorWord>
      <group>L1_Word</group>
      <groupName>字词问题</groupName>
      <ability>L2_Typo</ability>
      <abilityName>字词错误</abilityName>
      <candidateList>
        <item>排版</item>
      </candidateList>
      <explain>存在发音相同字词的误用。</explain>
      <paraID>18C10E0A</paraID>
      <start>5</start>
      <end>7</end>
      <status>modified</status>
      <modifiedWord>排版</modifiedWord>
      <trackRevisions>false</trackRevisions>
    </reviewItem>
    <reviewItem>
      <errorID>0d23dd1e-5070-431f-b3e9-9a962a448ecc</errorID>
      <errorWord>排板</errorWord>
      <group>L1_Word</group>
      <groupName>字词问题</groupName>
      <ability>L2_Typo</ability>
      <abilityName>字词错误</abilityName>
      <candidateList>
        <item>排版</item>
      </candidateList>
      <explain>存在发音相同字词的误用。</explain>
      <paraID>4D5C245D</paraID>
      <start>5</start>
      <end>7</end>
      <status>modified</status>
      <modifiedWord>排版</modifiedWord>
      <trackRevisions>false</trackRevisions>
    </reviewItem>
    <reviewItem>
      <errorID>c7a40032-e8be-4bd5-985f-81d4a149358a</errorID>
      <errorWord>排板</errorWord>
      <group>L1_Word</group>
      <groupName>字词问题</groupName>
      <ability>L2_Typo</ability>
      <abilityName>字词错误</abilityName>
      <candidateList>
        <item>排版</item>
      </candidateList>
      <explain>存在发音相同字词的误用。</explain>
      <paraID>5E2C0689</paraID>
      <start>5</start>
      <end>7</end>
      <status>modified</status>
      <modifiedWord>排版</modifiedWord>
      <trackRevisions>false</trackRevisions>
    </reviewItem>
    <reviewItem>
      <errorID>bcf48981-91bf-4aa8-b651-cb172f8fd40e</errorID>
      <errorWord>排板</errorWord>
      <group>L1_Word</group>
      <groupName>字词问题</groupName>
      <ability>L2_Typo</ability>
      <abilityName>字词错误</abilityName>
      <candidateList>
        <item>排版</item>
      </candidateList>
      <explain>存在发音相同字词的误用。</explain>
      <paraID>14F8E54D</paraID>
      <start>5</start>
      <end>7</end>
      <status>modified</status>
      <modifiedWord>排版</modifiedWord>
      <trackRevisions>false</trackRevisions>
    </reviewItem>
    <reviewItem>
      <errorID>33dedb25-205b-4455-9dea-ce1a8128f87c</errorID>
      <errorWord>排板</errorWord>
      <group>L1_Word</group>
      <groupName>字词问题</groupName>
      <ability>L2_Typo</ability>
      <abilityName>字词错误</abilityName>
      <candidateList>
        <item>排版</item>
      </candidateList>
      <explain>存在发音相同字词的误用。</explain>
      <paraID>565D8122</paraID>
      <start>5</start>
      <end>7</end>
      <status>modified</status>
      <modifiedWord>排版</modifiedWord>
      <trackRevisions>false</trackRevisions>
    </reviewItem>
    <reviewItem>
      <errorID>b04eb57f-9cdb-4d2f-8ff2-e9576f7b7965</errorID>
      <errorWord>排板</errorWord>
      <group>L1_Word</group>
      <groupName>字词问题</groupName>
      <ability>L2_Typo</ability>
      <abilityName>字词错误</abilityName>
      <candidateList>
        <item>排版</item>
      </candidateList>
      <explain>〈动〉依照稿本把文字、图版等排在一起，拼成版面。</explain>
      <paraID>2F770E8A</paraID>
      <start>2</start>
      <end>4</end>
      <status>modified</status>
      <modifiedWord>排版</modifiedWord>
      <trackRevisions>false</trackRevisions>
    </reviewItem>
    <reviewItem>
      <errorID>6dc9c792-9fbb-4477-bf00-c40c77b4fe04</errorID>
      <errorWord>涉及到</errorWord>
      <group>L1_Grammar</group>
      <groupName>语法问题</groupName>
      <ability>L2_Grammar</ability>
      <abilityName>语法错误</abilityName>
      <candidateList>
        <item>涉及</item>
      </candidateList>
      <explain>〈动〉牵涉到；关联到：案子～好几个人｜这个问题～面很广。</explain>
      <paraID>48ACE12C</paraID>
      <start>11</start>
      <end>13</end>
      <status>modified</status>
      <modifiedWord>涉及</modifiedWord>
      <trackRevisions>false</trackRevisions>
    </reviewItem>
    <reviewItem>
      <errorID>5e76d707-4459-46d0-ac9e-a2d6e4f8a0e5</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48ACE12C</paraID>
      <start>46</start>
      <end>48</end>
      <status>modified</status>
      <modifiedWord>相应</modifiedWord>
      <trackRevisions>false</trackRevisions>
    </reviewItem>
    <reviewItem>
      <errorID>3131db38-8ac5-431f-b7da-532f6f4fceb4</errorID>
      <errorWord>涉及到</errorWord>
      <group>L1_Grammar</group>
      <groupName>语法问题</groupName>
      <ability>L2_Grammar</ability>
      <abilityName>语法错误</abilityName>
      <candidateList>
        <item>涉及</item>
      </candidateList>
      <explain>〈动〉牵涉到；关联到：案子～好几个人｜这个问题～面很广。</explain>
      <paraID>48ACE12C</paraID>
      <start>58</start>
      <end>60</end>
      <status>modified</status>
      <modifiedWord>涉及</modifiedWord>
      <trackRevisions>false</trackRevisions>
    </reviewItem>
    <reviewItem>
      <errorID>def8e89f-2adb-47a6-8dd1-0a6a918a217e</errorID>
      <errorWord>勘查</errorWord>
      <group>L1_Word</group>
      <groupName>字词问题</groupName>
      <ability>L2_Typo</ability>
      <abilityName>字词错误</abilityName>
      <candidateList>
        <item>勘察</item>
      </candidateList>
      <explain>存在发音相同字词的误用。</explain>
      <paraID>41F67B16</paraID>
      <start>137</start>
      <end>139</end>
      <status>modified</status>
      <modifiedWord>勘察</modifiedWord>
      <trackRevisions>false</trackRevisions>
    </reviewItem>
    <reviewItem>
      <errorID>b5d74792-bb61-464c-875c-dfbed2788d14</errorID>
      <errorWord>表式</errorWord>
      <group>L1_Word</group>
      <groupName>字词问题</groupName>
      <ability>L2_Typo</ability>
      <abilityName>字词错误</abilityName>
      <candidateList>
        <item>表示</item>
      </candidateList>
      <explain/>
      <paraID>5F167A08</paraID>
      <start>19</start>
      <end>21</end>
      <status>modified</status>
      <modifiedWord>表示</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a01ac-42ee-45ca-92c1-d83f6a9d14bc}">
  <ds:schemaRefs/>
</ds:datastoreItem>
</file>

<file path=docProps/app.xml><?xml version="1.0" encoding="utf-8"?>
<Properties xmlns="http://schemas.openxmlformats.org/officeDocument/2006/extended-properties" xmlns:vt="http://schemas.openxmlformats.org/officeDocument/2006/docPropsVTypes">
  <Template>Normal</Template>
  <Pages>23</Pages>
  <Words>3260</Words>
  <Characters>3375</Characters>
  <Lines>61</Lines>
  <Paragraphs>17</Paragraphs>
  <TotalTime>7</TotalTime>
  <ScaleCrop>false</ScaleCrop>
  <LinksUpToDate>false</LinksUpToDate>
  <CharactersWithSpaces>3707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吴英强</cp:lastModifiedBy>
  <cp:lastPrinted>2024-08-01T14:52:00Z</cp:lastPrinted>
  <dcterms:modified xsi:type="dcterms:W3CDTF">2026-01-21T02:44:27Z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F90FF242ED11428DBAB2C2508AE6860E_12</vt:lpwstr>
  </property>
  <property fmtid="{D5CDD505-2E9C-101B-9397-08002B2CF9AE}" pid="4" name="KSOTemplateDocerSaveRecord">
    <vt:lpwstr>eyJoZGlkIjoiMmM0MDk5ZmYyZmIwMWY0MzIxNmZhYmVhMjg2ODExNTIiLCJ1c2VySWQiOiI0MDY2ODM0NDgifQ==</vt:lpwstr>
  </property>
</Properties>
</file>